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B1EB" w14:textId="77777777" w:rsidR="00A33350" w:rsidRPr="0059036B" w:rsidRDefault="00A33350" w:rsidP="00164BDD">
      <w:pPr>
        <w:tabs>
          <w:tab w:val="left" w:pos="315"/>
          <w:tab w:val="center" w:pos="4680"/>
        </w:tabs>
        <w:suppressAutoHyphens/>
        <w:jc w:val="center"/>
        <w:rPr>
          <w:rFonts w:ascii="Times New Roman" w:hAnsi="Times New Roman"/>
          <w:szCs w:val="24"/>
        </w:rPr>
      </w:pPr>
      <w:bookmarkStart w:id="0" w:name="_Hlk178578000"/>
      <w:bookmarkStart w:id="1" w:name="_Hlk178577953"/>
      <w:r w:rsidRPr="0059036B">
        <w:rPr>
          <w:rFonts w:ascii="Times New Roman" w:hAnsi="Times New Roman"/>
          <w:b/>
          <w:szCs w:val="24"/>
        </w:rPr>
        <w:t xml:space="preserve">CONCESSIONAIRE </w:t>
      </w:r>
      <w:r w:rsidR="0068384A" w:rsidRPr="0059036B">
        <w:rPr>
          <w:rFonts w:ascii="Times New Roman" w:hAnsi="Times New Roman"/>
          <w:b/>
          <w:szCs w:val="24"/>
        </w:rPr>
        <w:t>AGREEMENT</w:t>
      </w:r>
      <w:r w:rsidRPr="0059036B">
        <w:rPr>
          <w:rFonts w:ascii="Times New Roman" w:hAnsi="Times New Roman"/>
          <w:b/>
          <w:szCs w:val="24"/>
        </w:rPr>
        <w:t xml:space="preserve"> </w:t>
      </w:r>
    </w:p>
    <w:p w14:paraId="2E9B5E36" w14:textId="2F20CDD8" w:rsidR="00A33350" w:rsidRPr="0059036B" w:rsidRDefault="00E55B24" w:rsidP="00E55B24">
      <w:pPr>
        <w:tabs>
          <w:tab w:val="left" w:pos="-720"/>
        </w:tabs>
        <w:suppressAutoHyphens/>
        <w:jc w:val="center"/>
        <w:rPr>
          <w:rFonts w:ascii="Times New Roman" w:hAnsi="Times New Roman"/>
          <w:i/>
          <w:sz w:val="28"/>
          <w:szCs w:val="28"/>
        </w:rPr>
      </w:pPr>
      <w:r w:rsidRPr="0059036B">
        <w:rPr>
          <w:rFonts w:ascii="Times New Roman" w:hAnsi="Times New Roman"/>
          <w:i/>
          <w:sz w:val="28"/>
          <w:szCs w:val="28"/>
        </w:rPr>
        <w:t xml:space="preserve">Navy </w:t>
      </w:r>
      <w:r w:rsidR="00547EDD" w:rsidRPr="0059036B">
        <w:rPr>
          <w:rFonts w:ascii="Times New Roman" w:hAnsi="Times New Roman"/>
          <w:i/>
          <w:sz w:val="28"/>
          <w:szCs w:val="28"/>
        </w:rPr>
        <w:t>Community Recreation Ticket &amp; Travel</w:t>
      </w:r>
      <w:r w:rsidRPr="0059036B">
        <w:rPr>
          <w:rFonts w:ascii="Times New Roman" w:hAnsi="Times New Roman"/>
          <w:i/>
          <w:sz w:val="28"/>
          <w:szCs w:val="28"/>
        </w:rPr>
        <w:t xml:space="preserve"> (</w:t>
      </w:r>
      <w:r w:rsidR="00547EDD" w:rsidRPr="0059036B">
        <w:rPr>
          <w:rFonts w:ascii="Times New Roman" w:hAnsi="Times New Roman"/>
          <w:i/>
          <w:sz w:val="28"/>
          <w:szCs w:val="28"/>
        </w:rPr>
        <w:t>CRT&amp;</w:t>
      </w:r>
      <w:proofErr w:type="gramStart"/>
      <w:r w:rsidR="00547EDD" w:rsidRPr="0059036B">
        <w:rPr>
          <w:rFonts w:ascii="Times New Roman" w:hAnsi="Times New Roman"/>
          <w:i/>
          <w:sz w:val="28"/>
          <w:szCs w:val="28"/>
        </w:rPr>
        <w:t xml:space="preserve">T </w:t>
      </w:r>
      <w:r w:rsidRPr="0059036B">
        <w:rPr>
          <w:rFonts w:ascii="Times New Roman" w:hAnsi="Times New Roman"/>
          <w:i/>
          <w:sz w:val="28"/>
          <w:szCs w:val="28"/>
        </w:rPr>
        <w:t>)</w:t>
      </w:r>
      <w:proofErr w:type="gramEnd"/>
    </w:p>
    <w:p w14:paraId="197A0F4B" w14:textId="77777777" w:rsidR="00E55B24" w:rsidRPr="0059036B" w:rsidRDefault="00E55B24">
      <w:pPr>
        <w:tabs>
          <w:tab w:val="left" w:pos="-720"/>
        </w:tabs>
        <w:suppressAutoHyphens/>
        <w:rPr>
          <w:rFonts w:ascii="Times New Roman" w:hAnsi="Times New Roman"/>
          <w:szCs w:val="24"/>
        </w:rPr>
      </w:pPr>
    </w:p>
    <w:p w14:paraId="7AA96345" w14:textId="77777777" w:rsidR="00E4198B" w:rsidRPr="0059036B" w:rsidRDefault="00E4198B">
      <w:pPr>
        <w:tabs>
          <w:tab w:val="left" w:pos="-720"/>
        </w:tabs>
        <w:suppressAutoHyphens/>
        <w:rPr>
          <w:rFonts w:ascii="Times New Roman" w:hAnsi="Times New Roman"/>
          <w:szCs w:val="24"/>
        </w:rPr>
      </w:pPr>
    </w:p>
    <w:p w14:paraId="4F5242A7" w14:textId="0F8D48DF" w:rsidR="0068384A" w:rsidRPr="0059036B" w:rsidRDefault="00E4198B">
      <w:pPr>
        <w:tabs>
          <w:tab w:val="left" w:pos="-720"/>
        </w:tabs>
        <w:suppressAutoHyphens/>
        <w:rPr>
          <w:rFonts w:ascii="Times New Roman" w:hAnsi="Times New Roman"/>
          <w:szCs w:val="24"/>
        </w:rPr>
      </w:pPr>
      <w:proofErr w:type="gramStart"/>
      <w:r w:rsidRPr="0059036B">
        <w:rPr>
          <w:rFonts w:ascii="Times New Roman" w:hAnsi="Times New Roman"/>
          <w:b/>
          <w:szCs w:val="24"/>
        </w:rPr>
        <w:t>1.0  General</w:t>
      </w:r>
      <w:proofErr w:type="gramEnd"/>
      <w:r w:rsidRPr="0059036B">
        <w:rPr>
          <w:rFonts w:ascii="Times New Roman" w:hAnsi="Times New Roman"/>
          <w:szCs w:val="24"/>
        </w:rPr>
        <w:t xml:space="preserve">.  </w:t>
      </w:r>
      <w:r w:rsidR="0068384A" w:rsidRPr="0059036B">
        <w:rPr>
          <w:rFonts w:ascii="Times New Roman" w:hAnsi="Times New Roman"/>
          <w:szCs w:val="24"/>
        </w:rPr>
        <w:t xml:space="preserve">This Concessionaire </w:t>
      </w:r>
      <w:r w:rsidR="00CB0AF0" w:rsidRPr="0059036B">
        <w:rPr>
          <w:rFonts w:ascii="Times New Roman" w:hAnsi="Times New Roman"/>
          <w:szCs w:val="24"/>
        </w:rPr>
        <w:t>contract</w:t>
      </w:r>
      <w:r w:rsidR="0068384A" w:rsidRPr="0059036B">
        <w:rPr>
          <w:rFonts w:ascii="Times New Roman" w:hAnsi="Times New Roman"/>
          <w:szCs w:val="24"/>
        </w:rPr>
        <w:t xml:space="preserve"> </w:t>
      </w:r>
      <w:r w:rsidR="00547EDD" w:rsidRPr="0059036B">
        <w:rPr>
          <w:rFonts w:ascii="Times New Roman" w:hAnsi="Times New Roman"/>
          <w:szCs w:val="24"/>
        </w:rPr>
        <w:t xml:space="preserve">agreement </w:t>
      </w:r>
      <w:r w:rsidR="00A33350" w:rsidRPr="0059036B">
        <w:rPr>
          <w:rFonts w:ascii="Times New Roman" w:hAnsi="Times New Roman"/>
          <w:szCs w:val="24"/>
        </w:rPr>
        <w:t>by and between th</w:t>
      </w:r>
      <w:r w:rsidR="007E75D6" w:rsidRPr="0059036B">
        <w:rPr>
          <w:rFonts w:ascii="Times New Roman" w:hAnsi="Times New Roman"/>
          <w:szCs w:val="24"/>
        </w:rPr>
        <w:t xml:space="preserve">e Navy </w:t>
      </w:r>
      <w:r w:rsidR="00547EDD" w:rsidRPr="0059036B">
        <w:rPr>
          <w:rFonts w:ascii="Times New Roman" w:hAnsi="Times New Roman"/>
          <w:szCs w:val="24"/>
        </w:rPr>
        <w:t xml:space="preserve">Community Recreation </w:t>
      </w:r>
      <w:r w:rsidR="00E40C0B" w:rsidRPr="0059036B">
        <w:rPr>
          <w:rFonts w:ascii="Times New Roman" w:hAnsi="Times New Roman"/>
          <w:szCs w:val="24"/>
        </w:rPr>
        <w:t xml:space="preserve">Tickets &amp; Travel </w:t>
      </w:r>
      <w:r w:rsidR="00920266" w:rsidRPr="0059036B">
        <w:rPr>
          <w:rFonts w:ascii="Times New Roman" w:hAnsi="Times New Roman"/>
          <w:szCs w:val="24"/>
        </w:rPr>
        <w:t xml:space="preserve">Program </w:t>
      </w:r>
      <w:r w:rsidR="00E40C0B" w:rsidRPr="0059036B">
        <w:rPr>
          <w:rFonts w:ascii="Times New Roman" w:hAnsi="Times New Roman"/>
          <w:szCs w:val="24"/>
        </w:rPr>
        <w:t>(</w:t>
      </w:r>
      <w:r w:rsidR="0036608A" w:rsidRPr="0059036B">
        <w:rPr>
          <w:rFonts w:ascii="Times New Roman" w:hAnsi="Times New Roman"/>
          <w:szCs w:val="24"/>
        </w:rPr>
        <w:t xml:space="preserve">herein referred to as </w:t>
      </w:r>
      <w:r w:rsidR="00547EDD" w:rsidRPr="0059036B">
        <w:rPr>
          <w:rFonts w:ascii="Times New Roman" w:hAnsi="Times New Roman"/>
          <w:szCs w:val="24"/>
        </w:rPr>
        <w:t>the</w:t>
      </w:r>
      <w:r w:rsidR="0036608A" w:rsidRPr="0059036B">
        <w:rPr>
          <w:rFonts w:ascii="Times New Roman" w:hAnsi="Times New Roman"/>
          <w:szCs w:val="24"/>
        </w:rPr>
        <w:t xml:space="preserve"> NAFI</w:t>
      </w:r>
      <w:r w:rsidR="007E75D6" w:rsidRPr="0059036B">
        <w:rPr>
          <w:rFonts w:ascii="Times New Roman" w:hAnsi="Times New Roman"/>
          <w:szCs w:val="24"/>
        </w:rPr>
        <w:t>)</w:t>
      </w:r>
      <w:r w:rsidR="00A33350" w:rsidRPr="0059036B">
        <w:rPr>
          <w:rFonts w:ascii="Times New Roman" w:hAnsi="Times New Roman"/>
          <w:szCs w:val="24"/>
        </w:rPr>
        <w:t xml:space="preserve"> </w:t>
      </w:r>
      <w:r w:rsidR="00E40C0B" w:rsidRPr="0059036B">
        <w:rPr>
          <w:rFonts w:ascii="Times New Roman" w:hAnsi="Times New Roman"/>
          <w:szCs w:val="24"/>
        </w:rPr>
        <w:t xml:space="preserve">and </w:t>
      </w:r>
      <w:r w:rsidR="00C972F4" w:rsidRPr="0059036B">
        <w:rPr>
          <w:rFonts w:ascii="Times New Roman" w:hAnsi="Times New Roman"/>
          <w:b/>
          <w:i/>
          <w:color w:val="FF0000"/>
          <w:szCs w:val="24"/>
        </w:rPr>
        <w:t>Hotel Name here</w:t>
      </w:r>
      <w:r w:rsidR="0068384A" w:rsidRPr="0059036B">
        <w:rPr>
          <w:rFonts w:ascii="Times New Roman" w:hAnsi="Times New Roman"/>
          <w:szCs w:val="24"/>
        </w:rPr>
        <w:t xml:space="preserve"> (</w:t>
      </w:r>
      <w:r w:rsidR="00505CB5" w:rsidRPr="0059036B">
        <w:rPr>
          <w:rFonts w:ascii="Times New Roman" w:hAnsi="Times New Roman"/>
          <w:szCs w:val="24"/>
        </w:rPr>
        <w:t>hereafter referred to</w:t>
      </w:r>
      <w:r w:rsidR="0068384A" w:rsidRPr="0059036B">
        <w:rPr>
          <w:rFonts w:ascii="Times New Roman" w:hAnsi="Times New Roman"/>
          <w:szCs w:val="24"/>
        </w:rPr>
        <w:t xml:space="preserve"> </w:t>
      </w:r>
      <w:r w:rsidR="0036608A" w:rsidRPr="0059036B">
        <w:rPr>
          <w:rFonts w:ascii="Times New Roman" w:hAnsi="Times New Roman"/>
          <w:szCs w:val="24"/>
        </w:rPr>
        <w:t xml:space="preserve">as </w:t>
      </w:r>
      <w:r w:rsidR="0068384A" w:rsidRPr="0059036B">
        <w:rPr>
          <w:rFonts w:ascii="Times New Roman" w:hAnsi="Times New Roman"/>
          <w:szCs w:val="24"/>
        </w:rPr>
        <w:t>Concessionaire)</w:t>
      </w:r>
      <w:r w:rsidR="00A33350" w:rsidRPr="0059036B">
        <w:rPr>
          <w:rFonts w:ascii="Times New Roman" w:hAnsi="Times New Roman"/>
          <w:szCs w:val="24"/>
        </w:rPr>
        <w:t xml:space="preserve">, is for the Concessionaire to provide </w:t>
      </w:r>
      <w:r w:rsidR="00E40C0B" w:rsidRPr="0059036B">
        <w:rPr>
          <w:rFonts w:ascii="Times New Roman" w:hAnsi="Times New Roman"/>
          <w:szCs w:val="24"/>
        </w:rPr>
        <w:t xml:space="preserve">hotel rooms for </w:t>
      </w:r>
      <w:r w:rsidR="008F55C9" w:rsidRPr="0059036B">
        <w:rPr>
          <w:rFonts w:ascii="Times New Roman" w:hAnsi="Times New Roman"/>
          <w:szCs w:val="24"/>
        </w:rPr>
        <w:t xml:space="preserve">government </w:t>
      </w:r>
      <w:r w:rsidR="00E40C0B" w:rsidRPr="0059036B">
        <w:rPr>
          <w:rFonts w:ascii="Times New Roman" w:hAnsi="Times New Roman"/>
          <w:szCs w:val="24"/>
        </w:rPr>
        <w:t xml:space="preserve">leisure </w:t>
      </w:r>
      <w:r w:rsidR="008F55C9" w:rsidRPr="0059036B">
        <w:rPr>
          <w:rFonts w:ascii="Times New Roman" w:hAnsi="Times New Roman"/>
          <w:szCs w:val="24"/>
        </w:rPr>
        <w:t>travelers at</w:t>
      </w:r>
      <w:r w:rsidR="00D75864" w:rsidRPr="0059036B">
        <w:rPr>
          <w:rFonts w:ascii="Times New Roman" w:hAnsi="Times New Roman"/>
          <w:szCs w:val="24"/>
        </w:rPr>
        <w:t xml:space="preserve"> a Guest Room Night</w:t>
      </w:r>
      <w:r w:rsidR="00EA1532" w:rsidRPr="0059036B">
        <w:rPr>
          <w:rFonts w:ascii="Times New Roman" w:hAnsi="Times New Roman"/>
          <w:szCs w:val="24"/>
        </w:rPr>
        <w:t>ly Rate</w:t>
      </w:r>
      <w:r w:rsidR="00D75864" w:rsidRPr="0059036B">
        <w:rPr>
          <w:rFonts w:ascii="Times New Roman" w:hAnsi="Times New Roman"/>
          <w:szCs w:val="24"/>
        </w:rPr>
        <w:t xml:space="preserve"> </w:t>
      </w:r>
      <w:r w:rsidR="0068384A" w:rsidRPr="0059036B">
        <w:rPr>
          <w:rFonts w:ascii="Times New Roman" w:hAnsi="Times New Roman"/>
          <w:szCs w:val="24"/>
        </w:rPr>
        <w:t xml:space="preserve">on </w:t>
      </w:r>
      <w:r w:rsidR="007E7E4C" w:rsidRPr="0059036B">
        <w:rPr>
          <w:rFonts w:ascii="Times New Roman" w:hAnsi="Times New Roman"/>
          <w:szCs w:val="24"/>
        </w:rPr>
        <w:t>weekday</w:t>
      </w:r>
      <w:r w:rsidR="001E1E4A" w:rsidRPr="0059036B">
        <w:rPr>
          <w:rFonts w:ascii="Times New Roman" w:hAnsi="Times New Roman"/>
          <w:szCs w:val="24"/>
        </w:rPr>
        <w:t>s</w:t>
      </w:r>
      <w:r w:rsidR="007E7E4C" w:rsidRPr="0059036B">
        <w:rPr>
          <w:rFonts w:ascii="Times New Roman" w:hAnsi="Times New Roman"/>
          <w:szCs w:val="24"/>
        </w:rPr>
        <w:t xml:space="preserve"> (Sun</w:t>
      </w:r>
      <w:r w:rsidR="00CB7832" w:rsidRPr="0059036B">
        <w:rPr>
          <w:rFonts w:ascii="Times New Roman" w:hAnsi="Times New Roman"/>
          <w:szCs w:val="24"/>
        </w:rPr>
        <w:t>day</w:t>
      </w:r>
      <w:r w:rsidR="007E7E4C" w:rsidRPr="0059036B">
        <w:rPr>
          <w:rFonts w:ascii="Times New Roman" w:hAnsi="Times New Roman"/>
          <w:szCs w:val="24"/>
        </w:rPr>
        <w:t>-Thurs</w:t>
      </w:r>
      <w:r w:rsidR="00CB7832" w:rsidRPr="0059036B">
        <w:rPr>
          <w:rFonts w:ascii="Times New Roman" w:hAnsi="Times New Roman"/>
          <w:szCs w:val="24"/>
        </w:rPr>
        <w:t>day</w:t>
      </w:r>
      <w:r w:rsidR="007E7E4C" w:rsidRPr="0059036B">
        <w:rPr>
          <w:rFonts w:ascii="Times New Roman" w:hAnsi="Times New Roman"/>
          <w:szCs w:val="24"/>
        </w:rPr>
        <w:t>)</w:t>
      </w:r>
      <w:r w:rsidR="00D75864" w:rsidRPr="0059036B">
        <w:rPr>
          <w:rFonts w:ascii="Times New Roman" w:hAnsi="Times New Roman"/>
          <w:szCs w:val="24"/>
        </w:rPr>
        <w:t xml:space="preserve"> </w:t>
      </w:r>
      <w:r w:rsidR="007E7E4C" w:rsidRPr="0059036B">
        <w:rPr>
          <w:rFonts w:ascii="Times New Roman" w:hAnsi="Times New Roman"/>
          <w:szCs w:val="24"/>
        </w:rPr>
        <w:t>and a</w:t>
      </w:r>
      <w:r w:rsidR="0068384A" w:rsidRPr="0059036B">
        <w:rPr>
          <w:rFonts w:ascii="Times New Roman" w:hAnsi="Times New Roman"/>
          <w:szCs w:val="24"/>
        </w:rPr>
        <w:t xml:space="preserve">t </w:t>
      </w:r>
      <w:r w:rsidR="001E1E4A" w:rsidRPr="0059036B">
        <w:rPr>
          <w:rFonts w:ascii="Times New Roman" w:hAnsi="Times New Roman"/>
          <w:szCs w:val="24"/>
        </w:rPr>
        <w:t xml:space="preserve">a </w:t>
      </w:r>
      <w:r w:rsidR="00371E65" w:rsidRPr="0059036B">
        <w:rPr>
          <w:rFonts w:ascii="Times New Roman" w:hAnsi="Times New Roman"/>
          <w:szCs w:val="24"/>
        </w:rPr>
        <w:t>Guest Room Nightly Rate</w:t>
      </w:r>
      <w:r w:rsidR="0068384A" w:rsidRPr="0059036B">
        <w:rPr>
          <w:rFonts w:ascii="Times New Roman" w:hAnsi="Times New Roman"/>
          <w:szCs w:val="24"/>
        </w:rPr>
        <w:t xml:space="preserve"> for weekends </w:t>
      </w:r>
      <w:r w:rsidR="007E7E4C" w:rsidRPr="0059036B">
        <w:rPr>
          <w:rFonts w:ascii="Times New Roman" w:hAnsi="Times New Roman"/>
          <w:szCs w:val="24"/>
        </w:rPr>
        <w:t>(Fri</w:t>
      </w:r>
      <w:r w:rsidR="00CB7832" w:rsidRPr="0059036B">
        <w:rPr>
          <w:rFonts w:ascii="Times New Roman" w:hAnsi="Times New Roman"/>
          <w:szCs w:val="24"/>
        </w:rPr>
        <w:t>day</w:t>
      </w:r>
      <w:r w:rsidR="007E7E4C" w:rsidRPr="0059036B">
        <w:rPr>
          <w:rFonts w:ascii="Times New Roman" w:hAnsi="Times New Roman"/>
          <w:szCs w:val="24"/>
        </w:rPr>
        <w:t>-Sat</w:t>
      </w:r>
      <w:r w:rsidR="00CB7832" w:rsidRPr="0059036B">
        <w:rPr>
          <w:rFonts w:ascii="Times New Roman" w:hAnsi="Times New Roman"/>
          <w:szCs w:val="24"/>
        </w:rPr>
        <w:t>urday</w:t>
      </w:r>
      <w:r w:rsidR="007E7E4C" w:rsidRPr="0059036B">
        <w:rPr>
          <w:rFonts w:ascii="Times New Roman" w:hAnsi="Times New Roman"/>
          <w:szCs w:val="24"/>
        </w:rPr>
        <w:t>)</w:t>
      </w:r>
      <w:r w:rsidR="0068384A" w:rsidRPr="0059036B">
        <w:rPr>
          <w:rFonts w:ascii="Times New Roman" w:hAnsi="Times New Roman"/>
          <w:szCs w:val="24"/>
        </w:rPr>
        <w:t>.</w:t>
      </w:r>
    </w:p>
    <w:p w14:paraId="21D3F2C9" w14:textId="77777777" w:rsidR="00CB7832" w:rsidRPr="0059036B" w:rsidRDefault="00CB7832">
      <w:pPr>
        <w:tabs>
          <w:tab w:val="left" w:pos="-720"/>
        </w:tabs>
        <w:suppressAutoHyphens/>
        <w:rPr>
          <w:rFonts w:ascii="Times New Roman" w:hAnsi="Times New Roman"/>
          <w:szCs w:val="24"/>
        </w:rPr>
      </w:pPr>
    </w:p>
    <w:p w14:paraId="5B15D4FF" w14:textId="44A7DD55" w:rsidR="003A2D0D" w:rsidRPr="0059036B" w:rsidRDefault="003A2D0D" w:rsidP="00832E4B">
      <w:pPr>
        <w:tabs>
          <w:tab w:val="left" w:pos="-720"/>
        </w:tabs>
        <w:suppressAutoHyphens/>
        <w:ind w:left="360"/>
        <w:rPr>
          <w:rFonts w:ascii="Times New Roman" w:hAnsi="Times New Roman"/>
          <w:szCs w:val="24"/>
        </w:rPr>
      </w:pPr>
      <w:r w:rsidRPr="0059036B">
        <w:rPr>
          <w:rFonts w:ascii="Times New Roman" w:hAnsi="Times New Roman"/>
          <w:szCs w:val="24"/>
        </w:rPr>
        <w:t>1.1</w:t>
      </w:r>
      <w:r w:rsidR="00346F4B" w:rsidRPr="0059036B">
        <w:rPr>
          <w:rFonts w:ascii="Times New Roman" w:hAnsi="Times New Roman"/>
          <w:szCs w:val="24"/>
        </w:rPr>
        <w:t>.</w:t>
      </w:r>
      <w:r w:rsidR="009D3988" w:rsidRPr="0059036B">
        <w:rPr>
          <w:rFonts w:ascii="Times New Roman" w:hAnsi="Times New Roman"/>
          <w:szCs w:val="24"/>
        </w:rPr>
        <w:t xml:space="preserve"> </w:t>
      </w:r>
      <w:r w:rsidR="00547EDD" w:rsidRPr="0059036B">
        <w:rPr>
          <w:rFonts w:ascii="Times New Roman" w:hAnsi="Times New Roman"/>
          <w:szCs w:val="24"/>
        </w:rPr>
        <w:t xml:space="preserve">CRT&amp;T </w:t>
      </w:r>
      <w:r w:rsidRPr="0059036B">
        <w:rPr>
          <w:rFonts w:ascii="Times New Roman" w:hAnsi="Times New Roman"/>
          <w:szCs w:val="24"/>
        </w:rPr>
        <w:t>is a Non</w:t>
      </w:r>
      <w:r w:rsidR="00ED1E71" w:rsidRPr="0059036B">
        <w:rPr>
          <w:rFonts w:ascii="Times New Roman" w:hAnsi="Times New Roman"/>
          <w:szCs w:val="24"/>
        </w:rPr>
        <w:t>-</w:t>
      </w:r>
      <w:r w:rsidRPr="0059036B">
        <w:rPr>
          <w:rFonts w:ascii="Times New Roman" w:hAnsi="Times New Roman"/>
          <w:szCs w:val="24"/>
        </w:rPr>
        <w:t>appropriated Fund Instrumentality (NAFI) and an integral part of the Department of the Navy, Department of Defense, and an instrumentality of the United States Government.  However, NAFI agreements do not obligate appropriated funds of the United States.  NO APPROPRIATED FUNDS OF THE UNITED STATES SHALL BECOME DUE OR BE PAID A CONTRACTOR BY REASON OF THIS CONTRACT.</w:t>
      </w:r>
    </w:p>
    <w:p w14:paraId="6F991B84" w14:textId="77777777" w:rsidR="0068384A" w:rsidRPr="0059036B" w:rsidRDefault="0068384A">
      <w:pPr>
        <w:tabs>
          <w:tab w:val="left" w:pos="-720"/>
        </w:tabs>
        <w:suppressAutoHyphens/>
        <w:rPr>
          <w:rFonts w:ascii="Times New Roman" w:hAnsi="Times New Roman"/>
          <w:szCs w:val="24"/>
        </w:rPr>
      </w:pPr>
    </w:p>
    <w:p w14:paraId="5FC191D5" w14:textId="76E2E5DC" w:rsidR="00A33350" w:rsidRPr="0059036B" w:rsidRDefault="00784B0C">
      <w:pPr>
        <w:tabs>
          <w:tab w:val="left" w:pos="-720"/>
        </w:tabs>
        <w:suppressAutoHyphens/>
        <w:rPr>
          <w:rFonts w:ascii="Times New Roman" w:hAnsi="Times New Roman"/>
          <w:szCs w:val="24"/>
        </w:rPr>
      </w:pPr>
      <w:r w:rsidRPr="0059036B">
        <w:rPr>
          <w:rFonts w:ascii="Times New Roman" w:hAnsi="Times New Roman"/>
          <w:b/>
          <w:szCs w:val="24"/>
        </w:rPr>
        <w:t>2</w:t>
      </w:r>
      <w:r w:rsidR="00E4198B" w:rsidRPr="0059036B">
        <w:rPr>
          <w:rFonts w:ascii="Times New Roman" w:hAnsi="Times New Roman"/>
          <w:b/>
          <w:szCs w:val="24"/>
        </w:rPr>
        <w:t>.</w:t>
      </w:r>
      <w:r w:rsidRPr="0059036B">
        <w:rPr>
          <w:rFonts w:ascii="Times New Roman" w:hAnsi="Times New Roman"/>
          <w:b/>
          <w:szCs w:val="24"/>
        </w:rPr>
        <w:t>0</w:t>
      </w:r>
      <w:r w:rsidR="00E4198B" w:rsidRPr="0059036B">
        <w:rPr>
          <w:rFonts w:ascii="Times New Roman" w:hAnsi="Times New Roman"/>
          <w:b/>
          <w:szCs w:val="24"/>
        </w:rPr>
        <w:t xml:space="preserve"> Locations.</w:t>
      </w:r>
      <w:r w:rsidR="00E4198B" w:rsidRPr="0059036B">
        <w:rPr>
          <w:rFonts w:ascii="Times New Roman" w:hAnsi="Times New Roman"/>
          <w:szCs w:val="24"/>
        </w:rPr>
        <w:t xml:space="preserve">  </w:t>
      </w:r>
      <w:r w:rsidR="00C972F4" w:rsidRPr="0059036B">
        <w:rPr>
          <w:rFonts w:ascii="Times New Roman" w:hAnsi="Times New Roman"/>
          <w:szCs w:val="24"/>
        </w:rPr>
        <w:t>Concessionaire</w:t>
      </w:r>
      <w:r w:rsidR="0068384A" w:rsidRPr="0059036B">
        <w:rPr>
          <w:rFonts w:ascii="Times New Roman" w:hAnsi="Times New Roman"/>
          <w:szCs w:val="24"/>
        </w:rPr>
        <w:t xml:space="preserve"> will make rooms available to </w:t>
      </w:r>
      <w:r w:rsidR="00547EDD" w:rsidRPr="0059036B">
        <w:rPr>
          <w:rFonts w:ascii="Times New Roman" w:hAnsi="Times New Roman"/>
          <w:szCs w:val="24"/>
        </w:rPr>
        <w:t xml:space="preserve">CRT&amp;T </w:t>
      </w:r>
      <w:r w:rsidR="00D75864" w:rsidRPr="0059036B">
        <w:rPr>
          <w:rFonts w:ascii="Times New Roman" w:hAnsi="Times New Roman"/>
          <w:szCs w:val="24"/>
        </w:rPr>
        <w:t>at the following location</w:t>
      </w:r>
      <w:r w:rsidR="00AF37E9" w:rsidRPr="0059036B">
        <w:rPr>
          <w:rFonts w:ascii="Times New Roman" w:hAnsi="Times New Roman"/>
          <w:szCs w:val="24"/>
        </w:rPr>
        <w:t>(s)</w:t>
      </w:r>
      <w:r w:rsidR="008F55C9" w:rsidRPr="0059036B">
        <w:rPr>
          <w:rFonts w:ascii="Times New Roman" w:hAnsi="Times New Roman"/>
          <w:szCs w:val="24"/>
        </w:rPr>
        <w:t>:</w:t>
      </w:r>
      <w:r w:rsidR="00A33350" w:rsidRPr="0059036B">
        <w:rPr>
          <w:rFonts w:ascii="Times New Roman" w:hAnsi="Times New Roman"/>
          <w:szCs w:val="24"/>
        </w:rPr>
        <w:t xml:space="preserve"> </w:t>
      </w:r>
    </w:p>
    <w:p w14:paraId="6ABD650A" w14:textId="77777777" w:rsidR="00E40C0B" w:rsidRPr="0059036B" w:rsidRDefault="00C972F4">
      <w:pPr>
        <w:tabs>
          <w:tab w:val="left" w:pos="-720"/>
        </w:tabs>
        <w:suppressAutoHyphens/>
        <w:rPr>
          <w:rFonts w:ascii="Times New Roman" w:hAnsi="Times New Roman"/>
          <w:i/>
          <w:color w:val="FF0000"/>
          <w:szCs w:val="24"/>
        </w:rPr>
      </w:pPr>
      <w:r w:rsidRPr="0059036B">
        <w:rPr>
          <w:rFonts w:ascii="Times New Roman" w:hAnsi="Times New Roman"/>
          <w:i/>
          <w:color w:val="FF0000"/>
          <w:szCs w:val="24"/>
        </w:rPr>
        <w:t>Property Name</w:t>
      </w:r>
      <w:r w:rsidR="00E40C0B" w:rsidRPr="0059036B">
        <w:rPr>
          <w:rFonts w:ascii="Times New Roman" w:hAnsi="Times New Roman"/>
          <w:i/>
          <w:color w:val="FF0000"/>
          <w:szCs w:val="24"/>
        </w:rPr>
        <w:t xml:space="preserve">, </w:t>
      </w:r>
      <w:r w:rsidRPr="0059036B">
        <w:rPr>
          <w:rFonts w:ascii="Times New Roman" w:hAnsi="Times New Roman"/>
          <w:i/>
          <w:color w:val="FF0000"/>
          <w:szCs w:val="24"/>
        </w:rPr>
        <w:t>Property Street, City, State, Zip</w:t>
      </w:r>
    </w:p>
    <w:p w14:paraId="7EDA30FB" w14:textId="77777777" w:rsidR="00C972F4" w:rsidRPr="0059036B" w:rsidRDefault="00C972F4" w:rsidP="00C972F4">
      <w:pPr>
        <w:tabs>
          <w:tab w:val="left" w:pos="-720"/>
        </w:tabs>
        <w:suppressAutoHyphens/>
        <w:rPr>
          <w:rFonts w:ascii="Times New Roman" w:hAnsi="Times New Roman"/>
          <w:i/>
          <w:color w:val="FF0000"/>
          <w:szCs w:val="24"/>
        </w:rPr>
      </w:pPr>
      <w:r w:rsidRPr="0059036B">
        <w:rPr>
          <w:rFonts w:ascii="Times New Roman" w:hAnsi="Times New Roman"/>
          <w:i/>
          <w:color w:val="FF0000"/>
          <w:szCs w:val="24"/>
        </w:rPr>
        <w:t>Property Name, Property Street, City, State, Zip</w:t>
      </w:r>
    </w:p>
    <w:p w14:paraId="13961329" w14:textId="77777777" w:rsidR="00C972F4" w:rsidRPr="0059036B" w:rsidRDefault="00C972F4" w:rsidP="00C972F4">
      <w:pPr>
        <w:tabs>
          <w:tab w:val="left" w:pos="-720"/>
        </w:tabs>
        <w:suppressAutoHyphens/>
        <w:rPr>
          <w:rFonts w:ascii="Times New Roman" w:hAnsi="Times New Roman"/>
          <w:i/>
          <w:color w:val="FF0000"/>
          <w:szCs w:val="24"/>
        </w:rPr>
      </w:pPr>
      <w:r w:rsidRPr="0059036B">
        <w:rPr>
          <w:rFonts w:ascii="Times New Roman" w:hAnsi="Times New Roman"/>
          <w:i/>
          <w:color w:val="FF0000"/>
          <w:szCs w:val="24"/>
        </w:rPr>
        <w:t>Property Name, Property Street, City, State, Zip</w:t>
      </w:r>
    </w:p>
    <w:p w14:paraId="7F69B6AD" w14:textId="77777777" w:rsidR="00C972F4" w:rsidRPr="0059036B" w:rsidRDefault="00C972F4" w:rsidP="00C972F4">
      <w:pPr>
        <w:tabs>
          <w:tab w:val="left" w:pos="-720"/>
        </w:tabs>
        <w:suppressAutoHyphens/>
        <w:rPr>
          <w:rFonts w:ascii="Times New Roman" w:hAnsi="Times New Roman"/>
          <w:i/>
          <w:color w:val="FF0000"/>
          <w:szCs w:val="24"/>
        </w:rPr>
      </w:pPr>
      <w:r w:rsidRPr="0059036B">
        <w:rPr>
          <w:rFonts w:ascii="Times New Roman" w:hAnsi="Times New Roman"/>
          <w:i/>
          <w:color w:val="FF0000"/>
          <w:szCs w:val="24"/>
        </w:rPr>
        <w:t>Property Name, Property Street, City, State, Zip</w:t>
      </w:r>
    </w:p>
    <w:p w14:paraId="15920030" w14:textId="77777777" w:rsidR="008F55C9" w:rsidRPr="0059036B" w:rsidRDefault="008F55C9">
      <w:pPr>
        <w:tabs>
          <w:tab w:val="left" w:pos="-720"/>
        </w:tabs>
        <w:suppressAutoHyphens/>
        <w:rPr>
          <w:rFonts w:ascii="Times New Roman" w:hAnsi="Times New Roman"/>
          <w:szCs w:val="24"/>
        </w:rPr>
      </w:pPr>
    </w:p>
    <w:p w14:paraId="1D1DF64D" w14:textId="43F65FC3" w:rsidR="00E4198B" w:rsidRPr="0059036B" w:rsidRDefault="00784B0C" w:rsidP="00CB7832">
      <w:pPr>
        <w:tabs>
          <w:tab w:val="left" w:pos="-720"/>
        </w:tabs>
        <w:suppressAutoHyphens/>
        <w:rPr>
          <w:rFonts w:ascii="Times New Roman" w:hAnsi="Times New Roman"/>
        </w:rPr>
      </w:pPr>
      <w:r w:rsidRPr="0059036B">
        <w:rPr>
          <w:rFonts w:ascii="Times New Roman" w:hAnsi="Times New Roman"/>
          <w:b/>
          <w:szCs w:val="24"/>
        </w:rPr>
        <w:t>3.0</w:t>
      </w:r>
      <w:r w:rsidR="00E4198B" w:rsidRPr="0059036B">
        <w:rPr>
          <w:rFonts w:ascii="Times New Roman" w:hAnsi="Times New Roman"/>
          <w:b/>
          <w:szCs w:val="24"/>
        </w:rPr>
        <w:t xml:space="preserve"> Rates</w:t>
      </w:r>
      <w:r w:rsidR="00E4198B" w:rsidRPr="0059036B">
        <w:rPr>
          <w:rFonts w:ascii="Times New Roman" w:hAnsi="Times New Roman"/>
          <w:szCs w:val="24"/>
        </w:rPr>
        <w:t xml:space="preserve">.  </w:t>
      </w:r>
      <w:r w:rsidR="00371E65" w:rsidRPr="0059036B">
        <w:rPr>
          <w:rFonts w:ascii="Times New Roman" w:hAnsi="Times New Roman"/>
          <w:szCs w:val="24"/>
        </w:rPr>
        <w:t xml:space="preserve">Guest Room Nightly </w:t>
      </w:r>
      <w:r w:rsidR="00CB7832" w:rsidRPr="0059036B">
        <w:rPr>
          <w:rFonts w:ascii="Times New Roman" w:hAnsi="Times New Roman"/>
          <w:szCs w:val="24"/>
        </w:rPr>
        <w:t xml:space="preserve">rates will </w:t>
      </w:r>
      <w:r w:rsidR="00E62339" w:rsidRPr="0059036B">
        <w:rPr>
          <w:rFonts w:ascii="Times New Roman" w:hAnsi="Times New Roman"/>
          <w:szCs w:val="24"/>
        </w:rPr>
        <w:t>be</w:t>
      </w:r>
      <w:r w:rsidR="00D6633C" w:rsidRPr="0059036B">
        <w:rPr>
          <w:rFonts w:ascii="Times New Roman" w:hAnsi="Times New Roman"/>
          <w:szCs w:val="24"/>
        </w:rPr>
        <w:t xml:space="preserve"> the</w:t>
      </w:r>
      <w:r w:rsidR="00CB7832" w:rsidRPr="0059036B">
        <w:rPr>
          <w:rFonts w:ascii="Times New Roman" w:hAnsi="Times New Roman"/>
        </w:rPr>
        <w:t xml:space="preserve"> </w:t>
      </w:r>
      <w:r w:rsidR="00E4198B" w:rsidRPr="0059036B">
        <w:rPr>
          <w:rFonts w:ascii="Times New Roman" w:hAnsi="Times New Roman"/>
        </w:rPr>
        <w:t>rates as agreed in A</w:t>
      </w:r>
      <w:r w:rsidR="001E1E4A" w:rsidRPr="0059036B">
        <w:rPr>
          <w:rFonts w:ascii="Times New Roman" w:hAnsi="Times New Roman"/>
        </w:rPr>
        <w:t>ppendix</w:t>
      </w:r>
      <w:r w:rsidR="00E4198B" w:rsidRPr="0059036B">
        <w:rPr>
          <w:rFonts w:ascii="Times New Roman" w:hAnsi="Times New Roman"/>
        </w:rPr>
        <w:t xml:space="preserve"> </w:t>
      </w:r>
      <w:r w:rsidR="009D3988" w:rsidRPr="0059036B">
        <w:rPr>
          <w:rFonts w:ascii="Times New Roman" w:hAnsi="Times New Roman"/>
        </w:rPr>
        <w:t>I</w:t>
      </w:r>
      <w:r w:rsidR="00E4198B" w:rsidRPr="0059036B">
        <w:rPr>
          <w:rFonts w:ascii="Times New Roman" w:hAnsi="Times New Roman"/>
        </w:rPr>
        <w:t xml:space="preserve"> hereto.</w:t>
      </w:r>
    </w:p>
    <w:p w14:paraId="53144077" w14:textId="6E15212C" w:rsidR="009D3988" w:rsidRPr="0059036B" w:rsidRDefault="00832E4B" w:rsidP="00832E4B">
      <w:pPr>
        <w:tabs>
          <w:tab w:val="left" w:pos="-720"/>
        </w:tabs>
        <w:suppressAutoHyphens/>
        <w:ind w:left="360" w:hanging="360"/>
        <w:rPr>
          <w:rFonts w:ascii="Times New Roman" w:hAnsi="Times New Roman"/>
          <w:szCs w:val="24"/>
        </w:rPr>
      </w:pPr>
      <w:r w:rsidRPr="0059036B">
        <w:rPr>
          <w:rFonts w:ascii="Times New Roman" w:hAnsi="Times New Roman"/>
        </w:rPr>
        <w:t xml:space="preserve">     </w:t>
      </w:r>
      <w:r w:rsidR="00784B0C" w:rsidRPr="0059036B">
        <w:rPr>
          <w:rFonts w:ascii="Times New Roman" w:hAnsi="Times New Roman"/>
        </w:rPr>
        <w:t>3</w:t>
      </w:r>
      <w:r w:rsidR="00E4198B" w:rsidRPr="0059036B">
        <w:rPr>
          <w:rFonts w:ascii="Times New Roman" w:hAnsi="Times New Roman"/>
        </w:rPr>
        <w:t xml:space="preserve">.1.  </w:t>
      </w:r>
      <w:r w:rsidR="00784B0C" w:rsidRPr="0059036B">
        <w:rPr>
          <w:rFonts w:ascii="Times New Roman" w:hAnsi="Times New Roman"/>
          <w:szCs w:val="24"/>
        </w:rPr>
        <w:t>Once rate</w:t>
      </w:r>
      <w:r w:rsidR="00D6633C" w:rsidRPr="0059036B">
        <w:rPr>
          <w:rFonts w:ascii="Times New Roman" w:hAnsi="Times New Roman"/>
          <w:szCs w:val="24"/>
        </w:rPr>
        <w:t>(s)</w:t>
      </w:r>
      <w:r w:rsidR="00784B0C" w:rsidRPr="0059036B">
        <w:rPr>
          <w:rFonts w:ascii="Times New Roman" w:hAnsi="Times New Roman"/>
          <w:szCs w:val="24"/>
        </w:rPr>
        <w:t xml:space="preserve"> ha</w:t>
      </w:r>
      <w:r w:rsidR="00D6633C" w:rsidRPr="0059036B">
        <w:rPr>
          <w:rFonts w:ascii="Times New Roman" w:hAnsi="Times New Roman"/>
          <w:szCs w:val="24"/>
        </w:rPr>
        <w:t>ve</w:t>
      </w:r>
      <w:r w:rsidR="00784B0C" w:rsidRPr="0059036B">
        <w:rPr>
          <w:rFonts w:ascii="Times New Roman" w:hAnsi="Times New Roman"/>
          <w:szCs w:val="24"/>
        </w:rPr>
        <w:t xml:space="preserve"> been established by the hotel the rate for government leisure travelers shall not fluctuate above the established </w:t>
      </w:r>
      <w:r w:rsidR="00D6633C" w:rsidRPr="0059036B">
        <w:rPr>
          <w:rFonts w:ascii="Times New Roman" w:hAnsi="Times New Roman"/>
          <w:szCs w:val="24"/>
        </w:rPr>
        <w:t>nightly rate</w:t>
      </w:r>
      <w:r w:rsidR="00784B0C" w:rsidRPr="0059036B">
        <w:rPr>
          <w:rFonts w:ascii="Times New Roman" w:hAnsi="Times New Roman"/>
          <w:szCs w:val="24"/>
        </w:rPr>
        <w:t>.  However, the rate may fluctuate below the established rat</w:t>
      </w:r>
      <w:r w:rsidR="009D3988" w:rsidRPr="0059036B">
        <w:rPr>
          <w:rFonts w:ascii="Times New Roman" w:hAnsi="Times New Roman"/>
          <w:szCs w:val="24"/>
        </w:rPr>
        <w:t>e</w:t>
      </w:r>
      <w:r w:rsidR="00784B0C" w:rsidRPr="0059036B">
        <w:rPr>
          <w:rFonts w:ascii="Times New Roman" w:hAnsi="Times New Roman"/>
          <w:szCs w:val="24"/>
        </w:rPr>
        <w:t>s of A</w:t>
      </w:r>
      <w:r w:rsidR="001E1E4A" w:rsidRPr="0059036B">
        <w:rPr>
          <w:rFonts w:ascii="Times New Roman" w:hAnsi="Times New Roman"/>
          <w:szCs w:val="24"/>
        </w:rPr>
        <w:t>ppendix</w:t>
      </w:r>
      <w:r w:rsidR="009D3988" w:rsidRPr="0059036B">
        <w:rPr>
          <w:rFonts w:ascii="Times New Roman" w:hAnsi="Times New Roman"/>
          <w:szCs w:val="24"/>
        </w:rPr>
        <w:t xml:space="preserve"> I</w:t>
      </w:r>
      <w:r w:rsidR="00784B0C" w:rsidRPr="0059036B">
        <w:rPr>
          <w:rFonts w:ascii="Times New Roman" w:hAnsi="Times New Roman"/>
          <w:szCs w:val="24"/>
        </w:rPr>
        <w:t xml:space="preserve">.  </w:t>
      </w:r>
    </w:p>
    <w:p w14:paraId="4AF9F9B5" w14:textId="77777777" w:rsidR="009D3988" w:rsidRPr="0059036B" w:rsidRDefault="009D3988" w:rsidP="00832E4B">
      <w:pPr>
        <w:tabs>
          <w:tab w:val="left" w:pos="-720"/>
        </w:tabs>
        <w:suppressAutoHyphens/>
        <w:ind w:left="360" w:hanging="360"/>
        <w:rPr>
          <w:rFonts w:ascii="Times New Roman" w:hAnsi="Times New Roman"/>
          <w:szCs w:val="24"/>
        </w:rPr>
      </w:pPr>
    </w:p>
    <w:p w14:paraId="72ED84D8" w14:textId="10A0E3EF" w:rsidR="00E4198B" w:rsidRPr="0059036B" w:rsidRDefault="00832E4B" w:rsidP="00832E4B">
      <w:pPr>
        <w:tabs>
          <w:tab w:val="left" w:pos="-720"/>
        </w:tabs>
        <w:suppressAutoHyphens/>
        <w:ind w:left="360" w:hanging="360"/>
        <w:rPr>
          <w:rFonts w:ascii="Times New Roman" w:hAnsi="Times New Roman"/>
        </w:rPr>
      </w:pPr>
      <w:r w:rsidRPr="0059036B">
        <w:rPr>
          <w:rFonts w:ascii="Times New Roman" w:hAnsi="Times New Roman"/>
          <w:szCs w:val="24"/>
        </w:rPr>
        <w:t xml:space="preserve">       </w:t>
      </w:r>
      <w:r w:rsidR="009D3988" w:rsidRPr="0059036B">
        <w:rPr>
          <w:rFonts w:ascii="Times New Roman" w:hAnsi="Times New Roman"/>
          <w:szCs w:val="24"/>
        </w:rPr>
        <w:t>3.</w:t>
      </w:r>
      <w:r w:rsidR="00D6633C" w:rsidRPr="0059036B">
        <w:rPr>
          <w:rFonts w:ascii="Times New Roman" w:hAnsi="Times New Roman"/>
          <w:szCs w:val="24"/>
        </w:rPr>
        <w:t>2</w:t>
      </w:r>
      <w:r w:rsidR="009D3988" w:rsidRPr="0059036B">
        <w:rPr>
          <w:rFonts w:ascii="Times New Roman" w:hAnsi="Times New Roman"/>
          <w:szCs w:val="24"/>
        </w:rPr>
        <w:t xml:space="preserve">. </w:t>
      </w:r>
      <w:r w:rsidR="00E4198B" w:rsidRPr="0059036B">
        <w:rPr>
          <w:rFonts w:ascii="Times New Roman" w:hAnsi="Times New Roman"/>
        </w:rPr>
        <w:t>The Concessionaire may, and is encouraged to, set lower rates at any time.</w:t>
      </w:r>
    </w:p>
    <w:p w14:paraId="1D0E487C" w14:textId="77777777" w:rsidR="00E4198B" w:rsidRPr="0059036B" w:rsidRDefault="00E4198B" w:rsidP="00CB7832">
      <w:pPr>
        <w:tabs>
          <w:tab w:val="left" w:pos="-720"/>
        </w:tabs>
        <w:suppressAutoHyphens/>
        <w:rPr>
          <w:rFonts w:ascii="Times New Roman" w:hAnsi="Times New Roman"/>
        </w:rPr>
      </w:pPr>
    </w:p>
    <w:p w14:paraId="47FF73D2" w14:textId="77777777" w:rsidR="008042E4" w:rsidRPr="0059036B" w:rsidRDefault="008042E4" w:rsidP="00CB7832">
      <w:pPr>
        <w:tabs>
          <w:tab w:val="left" w:pos="-720"/>
        </w:tabs>
        <w:suppressAutoHyphens/>
        <w:rPr>
          <w:rFonts w:ascii="Times New Roman" w:hAnsi="Times New Roman"/>
          <w:b/>
        </w:rPr>
      </w:pPr>
      <w:r w:rsidRPr="0059036B">
        <w:rPr>
          <w:rFonts w:ascii="Times New Roman" w:hAnsi="Times New Roman"/>
          <w:b/>
        </w:rPr>
        <w:t>4.0 Payments</w:t>
      </w:r>
    </w:p>
    <w:p w14:paraId="798B0745" w14:textId="781BCA0D" w:rsidR="008042E4" w:rsidRPr="0059036B" w:rsidRDefault="00A01F5F" w:rsidP="00A01F5F">
      <w:pPr>
        <w:tabs>
          <w:tab w:val="left" w:pos="-720"/>
        </w:tabs>
        <w:suppressAutoHyphens/>
        <w:ind w:left="360" w:hanging="360"/>
        <w:rPr>
          <w:rFonts w:ascii="Times New Roman" w:hAnsi="Times New Roman"/>
          <w:szCs w:val="24"/>
        </w:rPr>
      </w:pPr>
      <w:r w:rsidRPr="0059036B">
        <w:rPr>
          <w:rFonts w:ascii="Times New Roman" w:hAnsi="Times New Roman"/>
          <w:szCs w:val="24"/>
        </w:rPr>
        <w:t xml:space="preserve">      </w:t>
      </w:r>
      <w:r w:rsidR="004D7459" w:rsidRPr="0059036B">
        <w:rPr>
          <w:rFonts w:ascii="Times New Roman" w:hAnsi="Times New Roman"/>
          <w:szCs w:val="24"/>
        </w:rPr>
        <w:t>4.1</w:t>
      </w:r>
      <w:r w:rsidR="00346F4B" w:rsidRPr="0059036B">
        <w:rPr>
          <w:rFonts w:ascii="Times New Roman" w:hAnsi="Times New Roman"/>
          <w:szCs w:val="24"/>
        </w:rPr>
        <w:t>.</w:t>
      </w:r>
      <w:r w:rsidR="004D7459" w:rsidRPr="0059036B">
        <w:rPr>
          <w:rFonts w:ascii="Times New Roman" w:hAnsi="Times New Roman"/>
          <w:szCs w:val="24"/>
        </w:rPr>
        <w:t xml:space="preserve"> The Concessionaire will s</w:t>
      </w:r>
      <w:r w:rsidR="008042E4" w:rsidRPr="0059036B">
        <w:rPr>
          <w:rFonts w:ascii="Times New Roman" w:hAnsi="Times New Roman"/>
          <w:szCs w:val="24"/>
        </w:rPr>
        <w:t>ubmit invoice</w:t>
      </w:r>
      <w:r w:rsidR="004D7459" w:rsidRPr="0059036B">
        <w:rPr>
          <w:rFonts w:ascii="Times New Roman" w:hAnsi="Times New Roman"/>
          <w:szCs w:val="24"/>
        </w:rPr>
        <w:t>s</w:t>
      </w:r>
      <w:r w:rsidR="008042E4" w:rsidRPr="0059036B">
        <w:rPr>
          <w:rFonts w:ascii="Times New Roman" w:hAnsi="Times New Roman"/>
          <w:szCs w:val="24"/>
        </w:rPr>
        <w:t xml:space="preserve"> to </w:t>
      </w:r>
      <w:r w:rsidR="00920266" w:rsidRPr="0059036B">
        <w:rPr>
          <w:rFonts w:ascii="Times New Roman" w:hAnsi="Times New Roman"/>
          <w:szCs w:val="24"/>
        </w:rPr>
        <w:t xml:space="preserve">the originating </w:t>
      </w:r>
      <w:r w:rsidR="00547EDD" w:rsidRPr="0059036B">
        <w:rPr>
          <w:rFonts w:ascii="Times New Roman" w:hAnsi="Times New Roman"/>
          <w:szCs w:val="24"/>
        </w:rPr>
        <w:t>CRT&amp;T</w:t>
      </w:r>
      <w:r w:rsidR="008042E4" w:rsidRPr="0059036B">
        <w:rPr>
          <w:rFonts w:ascii="Times New Roman" w:hAnsi="Times New Roman"/>
          <w:szCs w:val="24"/>
        </w:rPr>
        <w:t xml:space="preserve"> </w:t>
      </w:r>
      <w:r w:rsidR="00920266" w:rsidRPr="0059036B">
        <w:rPr>
          <w:rFonts w:ascii="Times New Roman" w:hAnsi="Times New Roman"/>
          <w:szCs w:val="24"/>
        </w:rPr>
        <w:t xml:space="preserve">Office </w:t>
      </w:r>
      <w:r w:rsidR="008042E4" w:rsidRPr="0059036B">
        <w:rPr>
          <w:rFonts w:ascii="Times New Roman" w:hAnsi="Times New Roman"/>
          <w:szCs w:val="24"/>
        </w:rPr>
        <w:t>for hotel room</w:t>
      </w:r>
      <w:r w:rsidR="004D7459" w:rsidRPr="0059036B">
        <w:rPr>
          <w:rFonts w:ascii="Times New Roman" w:hAnsi="Times New Roman"/>
          <w:szCs w:val="24"/>
        </w:rPr>
        <w:t xml:space="preserve"> charges</w:t>
      </w:r>
      <w:r w:rsidR="008042E4" w:rsidRPr="0059036B">
        <w:rPr>
          <w:rFonts w:ascii="Times New Roman" w:hAnsi="Times New Roman"/>
          <w:szCs w:val="24"/>
        </w:rPr>
        <w:t xml:space="preserve"> no later than thirty (30) calendar days following the last day of the previous month.</w:t>
      </w:r>
    </w:p>
    <w:p w14:paraId="65A2E723" w14:textId="77777777" w:rsidR="00380644" w:rsidRPr="0059036B" w:rsidRDefault="00380644" w:rsidP="00A01F5F">
      <w:pPr>
        <w:tabs>
          <w:tab w:val="left" w:pos="-720"/>
        </w:tabs>
        <w:suppressAutoHyphens/>
        <w:ind w:left="360" w:hanging="360"/>
        <w:rPr>
          <w:rFonts w:ascii="Times New Roman" w:hAnsi="Times New Roman"/>
          <w:szCs w:val="24"/>
        </w:rPr>
      </w:pPr>
    </w:p>
    <w:p w14:paraId="358A1A55" w14:textId="5D233D05" w:rsidR="00ED27DA" w:rsidRPr="0059036B" w:rsidRDefault="00A01F5F" w:rsidP="00A01F5F">
      <w:pPr>
        <w:tabs>
          <w:tab w:val="left" w:pos="-720"/>
        </w:tabs>
        <w:suppressAutoHyphens/>
        <w:ind w:left="360" w:hanging="360"/>
        <w:rPr>
          <w:rFonts w:ascii="Times New Roman" w:hAnsi="Times New Roman"/>
          <w:szCs w:val="24"/>
        </w:rPr>
      </w:pPr>
      <w:r w:rsidRPr="0059036B">
        <w:rPr>
          <w:rFonts w:ascii="Times New Roman" w:hAnsi="Times New Roman"/>
          <w:szCs w:val="24"/>
        </w:rPr>
        <w:t xml:space="preserve">      </w:t>
      </w:r>
      <w:r w:rsidR="004D7459" w:rsidRPr="0059036B">
        <w:rPr>
          <w:rFonts w:ascii="Times New Roman" w:hAnsi="Times New Roman"/>
          <w:szCs w:val="24"/>
        </w:rPr>
        <w:t xml:space="preserve">4.2.  </w:t>
      </w:r>
      <w:proofErr w:type="gramStart"/>
      <w:r w:rsidR="004D7459" w:rsidRPr="0059036B">
        <w:rPr>
          <w:rFonts w:ascii="Times New Roman" w:hAnsi="Times New Roman"/>
          <w:szCs w:val="24"/>
        </w:rPr>
        <w:t>Any and all</w:t>
      </w:r>
      <w:proofErr w:type="gramEnd"/>
      <w:r w:rsidR="004D7459" w:rsidRPr="0059036B">
        <w:rPr>
          <w:rFonts w:ascii="Times New Roman" w:hAnsi="Times New Roman"/>
          <w:szCs w:val="24"/>
        </w:rPr>
        <w:t xml:space="preserve"> additional charges, costs, fees, damages, additional nights and overstays, </w:t>
      </w:r>
      <w:r w:rsidR="00ED27DA" w:rsidRPr="0059036B">
        <w:rPr>
          <w:rFonts w:ascii="Times New Roman" w:hAnsi="Times New Roman"/>
          <w:szCs w:val="24"/>
        </w:rPr>
        <w:t xml:space="preserve">optional goods or services, </w:t>
      </w:r>
      <w:r w:rsidR="004D7459" w:rsidRPr="0059036B">
        <w:rPr>
          <w:rFonts w:ascii="Times New Roman" w:hAnsi="Times New Roman"/>
          <w:szCs w:val="24"/>
        </w:rPr>
        <w:t xml:space="preserve">or any other payments necessitated by the lodging of the </w:t>
      </w:r>
      <w:r w:rsidR="00ED27DA" w:rsidRPr="0059036B">
        <w:rPr>
          <w:rFonts w:ascii="Times New Roman" w:hAnsi="Times New Roman"/>
          <w:szCs w:val="24"/>
        </w:rPr>
        <w:t xml:space="preserve">individual </w:t>
      </w:r>
      <w:r w:rsidR="004D7459" w:rsidRPr="0059036B">
        <w:rPr>
          <w:rFonts w:ascii="Times New Roman" w:hAnsi="Times New Roman"/>
          <w:szCs w:val="24"/>
        </w:rPr>
        <w:t>guest</w:t>
      </w:r>
      <w:r w:rsidR="00ED27DA" w:rsidRPr="0059036B">
        <w:rPr>
          <w:rFonts w:ascii="Times New Roman" w:hAnsi="Times New Roman"/>
          <w:szCs w:val="24"/>
        </w:rPr>
        <w:t xml:space="preserve"> due or caused by the actions of the individual guest, shall be resolved directly between the Concessionaire and the individual guest</w:t>
      </w:r>
      <w:r w:rsidR="008042E4" w:rsidRPr="0059036B">
        <w:rPr>
          <w:rFonts w:ascii="Times New Roman" w:hAnsi="Times New Roman"/>
          <w:szCs w:val="24"/>
        </w:rPr>
        <w:t>.</w:t>
      </w:r>
      <w:r w:rsidR="004D7459" w:rsidRPr="0059036B">
        <w:rPr>
          <w:rFonts w:ascii="Times New Roman" w:hAnsi="Times New Roman"/>
          <w:szCs w:val="24"/>
        </w:rPr>
        <w:t xml:space="preserve"> </w:t>
      </w:r>
      <w:r w:rsidR="00ED27DA" w:rsidRPr="0059036B">
        <w:rPr>
          <w:rFonts w:ascii="Times New Roman" w:hAnsi="Times New Roman"/>
          <w:szCs w:val="24"/>
        </w:rPr>
        <w:t xml:space="preserve">Neither </w:t>
      </w:r>
      <w:r w:rsidR="00547EDD" w:rsidRPr="0059036B">
        <w:rPr>
          <w:rFonts w:ascii="Times New Roman" w:hAnsi="Times New Roman"/>
          <w:szCs w:val="24"/>
        </w:rPr>
        <w:t xml:space="preserve">CRT&amp;T </w:t>
      </w:r>
      <w:r w:rsidR="00ED27DA" w:rsidRPr="0059036B">
        <w:rPr>
          <w:rFonts w:ascii="Times New Roman" w:hAnsi="Times New Roman"/>
          <w:szCs w:val="24"/>
        </w:rPr>
        <w:t>no</w:t>
      </w:r>
      <w:r w:rsidR="001E1E4A" w:rsidRPr="0059036B">
        <w:rPr>
          <w:rFonts w:ascii="Times New Roman" w:hAnsi="Times New Roman"/>
          <w:szCs w:val="24"/>
        </w:rPr>
        <w:t>r</w:t>
      </w:r>
      <w:r w:rsidR="00ED27DA" w:rsidRPr="0059036B">
        <w:rPr>
          <w:rFonts w:ascii="Times New Roman" w:hAnsi="Times New Roman"/>
          <w:szCs w:val="24"/>
        </w:rPr>
        <w:t xml:space="preserve"> any department or instrumentality of the Government will be responsible for additional charges not clearly encompassed within the original reservation and associated room rate.</w:t>
      </w:r>
    </w:p>
    <w:p w14:paraId="0E2108F2" w14:textId="77777777" w:rsidR="00ED27DA" w:rsidRPr="0059036B" w:rsidRDefault="00ED27DA" w:rsidP="00A01F5F">
      <w:pPr>
        <w:tabs>
          <w:tab w:val="left" w:pos="-720"/>
        </w:tabs>
        <w:suppressAutoHyphens/>
        <w:ind w:left="360" w:hanging="360"/>
        <w:rPr>
          <w:rFonts w:ascii="Times New Roman" w:hAnsi="Times New Roman"/>
          <w:szCs w:val="24"/>
        </w:rPr>
      </w:pPr>
    </w:p>
    <w:p w14:paraId="2460EC21" w14:textId="77777777" w:rsidR="008042E4" w:rsidRPr="0059036B" w:rsidRDefault="00A01F5F" w:rsidP="00832E4B">
      <w:pPr>
        <w:tabs>
          <w:tab w:val="left" w:pos="-720"/>
        </w:tabs>
        <w:suppressAutoHyphens/>
        <w:ind w:left="720" w:hanging="360"/>
        <w:rPr>
          <w:rFonts w:ascii="Times New Roman" w:hAnsi="Times New Roman"/>
          <w:szCs w:val="24"/>
        </w:rPr>
      </w:pPr>
      <w:r w:rsidRPr="0059036B">
        <w:rPr>
          <w:rFonts w:ascii="Times New Roman" w:hAnsi="Times New Roman"/>
          <w:szCs w:val="24"/>
        </w:rPr>
        <w:t xml:space="preserve">      </w:t>
      </w:r>
      <w:r w:rsidR="00ED27DA" w:rsidRPr="0059036B">
        <w:rPr>
          <w:rFonts w:ascii="Times New Roman" w:hAnsi="Times New Roman"/>
          <w:szCs w:val="24"/>
        </w:rPr>
        <w:t xml:space="preserve">4.2.1. </w:t>
      </w:r>
      <w:r w:rsidR="004D7459" w:rsidRPr="0059036B">
        <w:rPr>
          <w:rFonts w:ascii="Times New Roman" w:hAnsi="Times New Roman"/>
          <w:szCs w:val="24"/>
        </w:rPr>
        <w:t>The Concessionaire will accept national charge cards customarily recognized in commercial trade</w:t>
      </w:r>
      <w:r w:rsidR="00ED27DA" w:rsidRPr="0059036B">
        <w:rPr>
          <w:rFonts w:ascii="Times New Roman" w:hAnsi="Times New Roman"/>
          <w:szCs w:val="24"/>
        </w:rPr>
        <w:t xml:space="preserve"> </w:t>
      </w:r>
      <w:r w:rsidR="00E62339" w:rsidRPr="0059036B">
        <w:rPr>
          <w:rFonts w:ascii="Times New Roman" w:hAnsi="Times New Roman"/>
          <w:szCs w:val="24"/>
        </w:rPr>
        <w:t xml:space="preserve">from the individual guests </w:t>
      </w:r>
      <w:r w:rsidR="00ED27DA" w:rsidRPr="0059036B">
        <w:rPr>
          <w:rFonts w:ascii="Times New Roman" w:hAnsi="Times New Roman"/>
          <w:szCs w:val="24"/>
        </w:rPr>
        <w:t xml:space="preserve">for the payment of </w:t>
      </w:r>
      <w:r w:rsidR="00E62339" w:rsidRPr="0059036B">
        <w:rPr>
          <w:rFonts w:ascii="Times New Roman" w:hAnsi="Times New Roman"/>
          <w:szCs w:val="24"/>
        </w:rPr>
        <w:t xml:space="preserve">additional </w:t>
      </w:r>
      <w:r w:rsidR="00ED27DA" w:rsidRPr="0059036B">
        <w:rPr>
          <w:rFonts w:ascii="Times New Roman" w:hAnsi="Times New Roman"/>
          <w:szCs w:val="24"/>
        </w:rPr>
        <w:t xml:space="preserve">associated </w:t>
      </w:r>
      <w:r w:rsidR="00E62339" w:rsidRPr="0059036B">
        <w:rPr>
          <w:rFonts w:ascii="Times New Roman" w:hAnsi="Times New Roman"/>
          <w:szCs w:val="24"/>
        </w:rPr>
        <w:t xml:space="preserve">lodging </w:t>
      </w:r>
      <w:r w:rsidR="00ED27DA" w:rsidRPr="0059036B">
        <w:rPr>
          <w:rFonts w:ascii="Times New Roman" w:hAnsi="Times New Roman"/>
          <w:szCs w:val="24"/>
        </w:rPr>
        <w:t>costs and fees.</w:t>
      </w:r>
    </w:p>
    <w:p w14:paraId="354F7B04" w14:textId="77777777" w:rsidR="008042E4" w:rsidRPr="0059036B" w:rsidRDefault="008042E4" w:rsidP="00832E4B">
      <w:pPr>
        <w:tabs>
          <w:tab w:val="left" w:pos="-720"/>
        </w:tabs>
        <w:suppressAutoHyphens/>
        <w:ind w:left="720" w:hanging="360"/>
        <w:rPr>
          <w:rFonts w:ascii="Times New Roman" w:hAnsi="Times New Roman"/>
          <w:szCs w:val="24"/>
        </w:rPr>
      </w:pPr>
    </w:p>
    <w:p w14:paraId="452F17CD" w14:textId="7CE7AFF3" w:rsidR="00A01F5F" w:rsidRPr="0059036B" w:rsidRDefault="00A01F5F" w:rsidP="00832E4B">
      <w:pPr>
        <w:tabs>
          <w:tab w:val="left" w:pos="-720"/>
        </w:tabs>
        <w:suppressAutoHyphens/>
        <w:ind w:left="720" w:hanging="360"/>
        <w:rPr>
          <w:rFonts w:ascii="Times New Roman" w:hAnsi="Times New Roman"/>
          <w:szCs w:val="24"/>
        </w:rPr>
      </w:pPr>
      <w:r w:rsidRPr="0059036B">
        <w:rPr>
          <w:rFonts w:ascii="Times New Roman" w:hAnsi="Times New Roman"/>
          <w:szCs w:val="24"/>
        </w:rPr>
        <w:t xml:space="preserve">      </w:t>
      </w:r>
      <w:r w:rsidR="00F462FC" w:rsidRPr="0059036B">
        <w:rPr>
          <w:rFonts w:ascii="Times New Roman" w:hAnsi="Times New Roman"/>
          <w:szCs w:val="24"/>
        </w:rPr>
        <w:t>4</w:t>
      </w:r>
      <w:r w:rsidR="00ED27DA" w:rsidRPr="0059036B">
        <w:rPr>
          <w:rFonts w:ascii="Times New Roman" w:hAnsi="Times New Roman"/>
          <w:szCs w:val="24"/>
        </w:rPr>
        <w:t>.</w:t>
      </w:r>
      <w:r w:rsidR="001E7BBF" w:rsidRPr="0059036B">
        <w:rPr>
          <w:rFonts w:ascii="Times New Roman" w:hAnsi="Times New Roman"/>
          <w:szCs w:val="24"/>
        </w:rPr>
        <w:t>2.2</w:t>
      </w:r>
      <w:r w:rsidR="00346F4B" w:rsidRPr="0059036B">
        <w:rPr>
          <w:rFonts w:ascii="Times New Roman" w:hAnsi="Times New Roman"/>
          <w:szCs w:val="24"/>
        </w:rPr>
        <w:t xml:space="preserve">. </w:t>
      </w:r>
      <w:proofErr w:type="gramStart"/>
      <w:r w:rsidR="00ED27DA" w:rsidRPr="0059036B">
        <w:rPr>
          <w:rFonts w:ascii="Times New Roman" w:hAnsi="Times New Roman"/>
          <w:szCs w:val="24"/>
        </w:rPr>
        <w:t xml:space="preserve">In the event </w:t>
      </w:r>
      <w:r w:rsidR="001E7BBF" w:rsidRPr="0059036B">
        <w:rPr>
          <w:rFonts w:ascii="Times New Roman" w:hAnsi="Times New Roman"/>
          <w:szCs w:val="24"/>
        </w:rPr>
        <w:t>that</w:t>
      </w:r>
      <w:proofErr w:type="gramEnd"/>
      <w:r w:rsidR="001E7BBF" w:rsidRPr="0059036B">
        <w:rPr>
          <w:rFonts w:ascii="Times New Roman" w:hAnsi="Times New Roman"/>
          <w:szCs w:val="24"/>
        </w:rPr>
        <w:t xml:space="preserve"> </w:t>
      </w:r>
      <w:r w:rsidR="00ED27DA" w:rsidRPr="0059036B">
        <w:rPr>
          <w:rFonts w:ascii="Times New Roman" w:hAnsi="Times New Roman"/>
          <w:szCs w:val="24"/>
        </w:rPr>
        <w:t>an individual guest demand</w:t>
      </w:r>
      <w:r w:rsidR="001E7BBF" w:rsidRPr="0059036B">
        <w:rPr>
          <w:rFonts w:ascii="Times New Roman" w:hAnsi="Times New Roman"/>
          <w:szCs w:val="24"/>
        </w:rPr>
        <w:t>s</w:t>
      </w:r>
      <w:r w:rsidR="00ED27DA" w:rsidRPr="0059036B">
        <w:rPr>
          <w:rFonts w:ascii="Times New Roman" w:hAnsi="Times New Roman"/>
          <w:szCs w:val="24"/>
        </w:rPr>
        <w:t xml:space="preserve"> a </w:t>
      </w:r>
      <w:r w:rsidR="001E7BBF" w:rsidRPr="0059036B">
        <w:rPr>
          <w:rFonts w:ascii="Times New Roman" w:hAnsi="Times New Roman"/>
          <w:szCs w:val="24"/>
        </w:rPr>
        <w:t>refund of additional charges</w:t>
      </w:r>
      <w:r w:rsidR="008042E4" w:rsidRPr="0059036B">
        <w:rPr>
          <w:rFonts w:ascii="Times New Roman" w:hAnsi="Times New Roman"/>
          <w:szCs w:val="24"/>
        </w:rPr>
        <w:t xml:space="preserve"> </w:t>
      </w:r>
      <w:r w:rsidR="00ED27DA" w:rsidRPr="0059036B">
        <w:rPr>
          <w:rFonts w:ascii="Times New Roman" w:hAnsi="Times New Roman"/>
          <w:szCs w:val="24"/>
        </w:rPr>
        <w:t xml:space="preserve">based on </w:t>
      </w:r>
      <w:r w:rsidR="008042E4" w:rsidRPr="0059036B">
        <w:rPr>
          <w:rFonts w:ascii="Times New Roman" w:hAnsi="Times New Roman"/>
          <w:szCs w:val="24"/>
        </w:rPr>
        <w:t>overcharges</w:t>
      </w:r>
      <w:r w:rsidR="00ED27DA" w:rsidRPr="0059036B">
        <w:rPr>
          <w:rFonts w:ascii="Times New Roman" w:hAnsi="Times New Roman"/>
          <w:szCs w:val="24"/>
        </w:rPr>
        <w:t xml:space="preserve"> </w:t>
      </w:r>
      <w:r w:rsidR="001E7BBF" w:rsidRPr="0059036B">
        <w:rPr>
          <w:rFonts w:ascii="Times New Roman" w:hAnsi="Times New Roman"/>
          <w:szCs w:val="24"/>
        </w:rPr>
        <w:t xml:space="preserve">or dissatisfaction relating to </w:t>
      </w:r>
      <w:r w:rsidR="00ED27DA" w:rsidRPr="0059036B">
        <w:rPr>
          <w:rFonts w:ascii="Times New Roman" w:hAnsi="Times New Roman"/>
          <w:szCs w:val="24"/>
        </w:rPr>
        <w:t>items other than the basic room rate/</w:t>
      </w:r>
      <w:r w:rsidR="00371E65" w:rsidRPr="0059036B">
        <w:rPr>
          <w:rFonts w:ascii="Times New Roman" w:hAnsi="Times New Roman"/>
          <w:szCs w:val="24"/>
        </w:rPr>
        <w:t>room nightly rates</w:t>
      </w:r>
      <w:r w:rsidR="001E7BBF" w:rsidRPr="0059036B">
        <w:rPr>
          <w:rFonts w:ascii="Times New Roman" w:hAnsi="Times New Roman"/>
          <w:szCs w:val="24"/>
        </w:rPr>
        <w:t>, al</w:t>
      </w:r>
      <w:r w:rsidR="008042E4" w:rsidRPr="0059036B">
        <w:rPr>
          <w:rFonts w:ascii="Times New Roman" w:hAnsi="Times New Roman"/>
          <w:szCs w:val="24"/>
        </w:rPr>
        <w:t xml:space="preserve">l customer complaints, claims, and refunds will be resolved </w:t>
      </w:r>
      <w:r w:rsidR="001E7BBF" w:rsidRPr="0059036B">
        <w:rPr>
          <w:rFonts w:ascii="Times New Roman" w:hAnsi="Times New Roman"/>
          <w:szCs w:val="24"/>
        </w:rPr>
        <w:t xml:space="preserve">between the Concessionaire and the individual guest and </w:t>
      </w:r>
      <w:r w:rsidR="008042E4" w:rsidRPr="0059036B">
        <w:rPr>
          <w:rFonts w:ascii="Times New Roman" w:hAnsi="Times New Roman"/>
          <w:szCs w:val="24"/>
        </w:rPr>
        <w:t xml:space="preserve">made at Concessionaire's expense.  </w:t>
      </w:r>
    </w:p>
    <w:p w14:paraId="3AB0FB06" w14:textId="77777777" w:rsidR="00A01F5F" w:rsidRPr="0059036B" w:rsidRDefault="00A01F5F" w:rsidP="00832E4B">
      <w:pPr>
        <w:tabs>
          <w:tab w:val="left" w:pos="-720"/>
        </w:tabs>
        <w:suppressAutoHyphens/>
        <w:ind w:left="360"/>
        <w:rPr>
          <w:rFonts w:ascii="Times New Roman" w:hAnsi="Times New Roman"/>
          <w:szCs w:val="24"/>
        </w:rPr>
      </w:pPr>
    </w:p>
    <w:p w14:paraId="329AF012" w14:textId="1885AD57" w:rsidR="00A01F5F" w:rsidRPr="0059036B" w:rsidRDefault="00A01F5F" w:rsidP="00A01F5F">
      <w:pPr>
        <w:tabs>
          <w:tab w:val="left" w:pos="-720"/>
        </w:tabs>
        <w:suppressAutoHyphens/>
        <w:ind w:left="360" w:hanging="360"/>
        <w:rPr>
          <w:rFonts w:ascii="Times New Roman" w:hAnsi="Times New Roman"/>
          <w:szCs w:val="24"/>
        </w:rPr>
      </w:pPr>
      <w:r w:rsidRPr="0059036B">
        <w:rPr>
          <w:rFonts w:ascii="Times New Roman" w:hAnsi="Times New Roman"/>
          <w:szCs w:val="24"/>
        </w:rPr>
        <w:t xml:space="preserve">      4.3</w:t>
      </w:r>
      <w:r w:rsidR="00346F4B" w:rsidRPr="0059036B">
        <w:rPr>
          <w:rFonts w:ascii="Times New Roman" w:hAnsi="Times New Roman"/>
          <w:szCs w:val="24"/>
        </w:rPr>
        <w:t>.</w:t>
      </w:r>
      <w:r w:rsidRPr="0059036B">
        <w:rPr>
          <w:rFonts w:ascii="Times New Roman" w:hAnsi="Times New Roman"/>
          <w:szCs w:val="24"/>
        </w:rPr>
        <w:t xml:space="preserve"> </w:t>
      </w:r>
      <w:r w:rsidR="001E7BBF" w:rsidRPr="0059036B">
        <w:rPr>
          <w:rFonts w:ascii="Times New Roman" w:hAnsi="Times New Roman"/>
          <w:szCs w:val="24"/>
        </w:rPr>
        <w:t>In the event that an individual guest demands a refund of the basic room rate/</w:t>
      </w:r>
      <w:r w:rsidR="00371E65" w:rsidRPr="0059036B">
        <w:rPr>
          <w:rFonts w:ascii="Times New Roman" w:hAnsi="Times New Roman"/>
          <w:szCs w:val="24"/>
        </w:rPr>
        <w:t xml:space="preserve"> room nightly rate</w:t>
      </w:r>
      <w:r w:rsidR="001E7BBF" w:rsidRPr="0059036B">
        <w:rPr>
          <w:rFonts w:ascii="Times New Roman" w:hAnsi="Times New Roman"/>
          <w:szCs w:val="24"/>
        </w:rPr>
        <w:t xml:space="preserve"> based on dissatisfaction with the room or lodging in general, the Concessionaire </w:t>
      </w:r>
      <w:r w:rsidR="001E7BBF" w:rsidRPr="0059036B">
        <w:rPr>
          <w:rFonts w:ascii="Times New Roman" w:hAnsi="Times New Roman"/>
          <w:i/>
          <w:szCs w:val="24"/>
        </w:rPr>
        <w:t>will not</w:t>
      </w:r>
      <w:r w:rsidR="001E7BBF" w:rsidRPr="0059036B">
        <w:rPr>
          <w:rFonts w:ascii="Times New Roman" w:hAnsi="Times New Roman"/>
          <w:szCs w:val="24"/>
        </w:rPr>
        <w:t xml:space="preserve"> resolve, settle, compromise, or adjudicate such demand without notifying, in writing, the </w:t>
      </w:r>
      <w:r w:rsidR="00920266" w:rsidRPr="0059036B">
        <w:rPr>
          <w:rFonts w:ascii="Times New Roman" w:hAnsi="Times New Roman"/>
          <w:szCs w:val="24"/>
        </w:rPr>
        <w:t xml:space="preserve">originating </w:t>
      </w:r>
      <w:r w:rsidR="00547EDD" w:rsidRPr="0059036B">
        <w:rPr>
          <w:rFonts w:ascii="Times New Roman" w:hAnsi="Times New Roman"/>
          <w:szCs w:val="24"/>
        </w:rPr>
        <w:t>CRT&amp;T</w:t>
      </w:r>
      <w:r w:rsidR="00920266" w:rsidRPr="0059036B">
        <w:rPr>
          <w:rFonts w:ascii="Times New Roman" w:hAnsi="Times New Roman"/>
          <w:szCs w:val="24"/>
        </w:rPr>
        <w:t xml:space="preserve"> Office</w:t>
      </w:r>
      <w:r w:rsidR="001E7BBF" w:rsidRPr="0059036B">
        <w:rPr>
          <w:rFonts w:ascii="Times New Roman" w:hAnsi="Times New Roman"/>
          <w:szCs w:val="24"/>
        </w:rPr>
        <w:t xml:space="preserve"> and the undersigned Contracting Officer of the demand, and receiving wr</w:t>
      </w:r>
      <w:r w:rsidR="00547EDD" w:rsidRPr="0059036B">
        <w:rPr>
          <w:rFonts w:ascii="Times New Roman" w:hAnsi="Times New Roman"/>
          <w:szCs w:val="24"/>
        </w:rPr>
        <w:t>itt</w:t>
      </w:r>
      <w:r w:rsidR="001E7BBF" w:rsidRPr="0059036B">
        <w:rPr>
          <w:rFonts w:ascii="Times New Roman" w:hAnsi="Times New Roman"/>
          <w:szCs w:val="24"/>
        </w:rPr>
        <w:t xml:space="preserve">en direction regarding the resolution </w:t>
      </w:r>
      <w:r w:rsidR="001E7BBF" w:rsidRPr="0059036B">
        <w:rPr>
          <w:rFonts w:ascii="Times New Roman" w:hAnsi="Times New Roman"/>
          <w:szCs w:val="24"/>
        </w:rPr>
        <w:lastRenderedPageBreak/>
        <w:t>of the matter.</w:t>
      </w:r>
      <w:bookmarkEnd w:id="0"/>
      <w:r w:rsidR="001E7BBF" w:rsidRPr="0059036B">
        <w:rPr>
          <w:rFonts w:ascii="Times New Roman" w:hAnsi="Times New Roman"/>
          <w:szCs w:val="24"/>
        </w:rPr>
        <w:t xml:space="preserve"> </w:t>
      </w:r>
    </w:p>
    <w:p w14:paraId="6985B344" w14:textId="77777777" w:rsidR="00FB217A" w:rsidRPr="0059036B" w:rsidRDefault="00A01F5F" w:rsidP="007236DC">
      <w:pPr>
        <w:tabs>
          <w:tab w:val="left" w:pos="-720"/>
        </w:tabs>
        <w:suppressAutoHyphens/>
        <w:rPr>
          <w:rFonts w:ascii="Times New Roman" w:hAnsi="Times New Roman"/>
          <w:szCs w:val="24"/>
        </w:rPr>
      </w:pPr>
      <w:r w:rsidRPr="0059036B">
        <w:rPr>
          <w:rFonts w:ascii="Times New Roman" w:hAnsi="Times New Roman"/>
          <w:szCs w:val="24"/>
        </w:rPr>
        <w:t xml:space="preserve">     </w:t>
      </w:r>
      <w:bookmarkStart w:id="2" w:name="_Hlk178578027"/>
      <w:r w:rsidRPr="0059036B">
        <w:rPr>
          <w:rFonts w:ascii="Times New Roman" w:hAnsi="Times New Roman"/>
          <w:szCs w:val="24"/>
        </w:rPr>
        <w:t>4.4</w:t>
      </w:r>
      <w:r w:rsidR="00346F4B" w:rsidRPr="0059036B">
        <w:rPr>
          <w:rFonts w:ascii="Times New Roman" w:hAnsi="Times New Roman"/>
          <w:szCs w:val="24"/>
        </w:rPr>
        <w:t>.</w:t>
      </w:r>
      <w:r w:rsidRPr="0059036B">
        <w:rPr>
          <w:rFonts w:ascii="Times New Roman" w:hAnsi="Times New Roman"/>
          <w:szCs w:val="24"/>
        </w:rPr>
        <w:t xml:space="preserve"> </w:t>
      </w:r>
      <w:r w:rsidR="001E7BBF" w:rsidRPr="0059036B">
        <w:rPr>
          <w:rFonts w:ascii="Times New Roman" w:hAnsi="Times New Roman"/>
          <w:szCs w:val="24"/>
        </w:rPr>
        <w:t>Within 90 days of the t</w:t>
      </w:r>
      <w:r w:rsidR="00FB217A" w:rsidRPr="0059036B">
        <w:rPr>
          <w:rFonts w:ascii="Times New Roman" w:hAnsi="Times New Roman"/>
          <w:szCs w:val="24"/>
        </w:rPr>
        <w:t xml:space="preserve">ermination or expiration of this contract, </w:t>
      </w:r>
      <w:r w:rsidR="001E7BBF" w:rsidRPr="0059036B">
        <w:rPr>
          <w:rFonts w:ascii="Times New Roman" w:hAnsi="Times New Roman"/>
          <w:szCs w:val="24"/>
        </w:rPr>
        <w:t xml:space="preserve">the parties </w:t>
      </w:r>
      <w:r w:rsidR="00FB217A" w:rsidRPr="0059036B">
        <w:rPr>
          <w:rFonts w:ascii="Times New Roman" w:hAnsi="Times New Roman"/>
          <w:szCs w:val="24"/>
        </w:rPr>
        <w:t xml:space="preserve">shall settle </w:t>
      </w:r>
      <w:r w:rsidR="001E7BBF" w:rsidRPr="0059036B">
        <w:rPr>
          <w:rFonts w:ascii="Times New Roman" w:hAnsi="Times New Roman"/>
          <w:szCs w:val="24"/>
        </w:rPr>
        <w:t>accounts of all monies due and payable</w:t>
      </w:r>
      <w:r w:rsidR="00FB217A" w:rsidRPr="0059036B">
        <w:rPr>
          <w:rFonts w:ascii="Times New Roman" w:hAnsi="Times New Roman"/>
          <w:szCs w:val="24"/>
        </w:rPr>
        <w:t xml:space="preserve">.  </w:t>
      </w:r>
    </w:p>
    <w:p w14:paraId="493B319C" w14:textId="77777777" w:rsidR="00FB217A" w:rsidRPr="0059036B" w:rsidRDefault="00FB217A" w:rsidP="00FB217A">
      <w:pPr>
        <w:tabs>
          <w:tab w:val="left" w:pos="-720"/>
        </w:tabs>
        <w:suppressAutoHyphens/>
        <w:rPr>
          <w:rFonts w:ascii="Times New Roman" w:hAnsi="Times New Roman"/>
          <w:szCs w:val="24"/>
        </w:rPr>
      </w:pPr>
    </w:p>
    <w:p w14:paraId="7EEB1BD0" w14:textId="77777777" w:rsidR="00CB7832" w:rsidRPr="0059036B" w:rsidRDefault="008042E4" w:rsidP="00CB7832">
      <w:pPr>
        <w:tabs>
          <w:tab w:val="left" w:pos="-720"/>
        </w:tabs>
        <w:suppressAutoHyphens/>
        <w:rPr>
          <w:rFonts w:ascii="Times New Roman" w:hAnsi="Times New Roman"/>
          <w:szCs w:val="24"/>
        </w:rPr>
      </w:pPr>
      <w:proofErr w:type="gramStart"/>
      <w:r w:rsidRPr="0059036B">
        <w:rPr>
          <w:rFonts w:ascii="Times New Roman" w:hAnsi="Times New Roman"/>
          <w:b/>
          <w:szCs w:val="24"/>
        </w:rPr>
        <w:t>5</w:t>
      </w:r>
      <w:r w:rsidR="00784B0C" w:rsidRPr="0059036B">
        <w:rPr>
          <w:rFonts w:ascii="Times New Roman" w:hAnsi="Times New Roman"/>
          <w:b/>
          <w:szCs w:val="24"/>
        </w:rPr>
        <w:t>.0  Contract</w:t>
      </w:r>
      <w:proofErr w:type="gramEnd"/>
      <w:r w:rsidR="00784B0C" w:rsidRPr="0059036B">
        <w:rPr>
          <w:rFonts w:ascii="Times New Roman" w:hAnsi="Times New Roman"/>
          <w:b/>
          <w:szCs w:val="24"/>
        </w:rPr>
        <w:t xml:space="preserve"> Term</w:t>
      </w:r>
      <w:r w:rsidR="00784B0C" w:rsidRPr="0059036B">
        <w:rPr>
          <w:rFonts w:ascii="Times New Roman" w:hAnsi="Times New Roman"/>
          <w:szCs w:val="24"/>
        </w:rPr>
        <w:t>.</w:t>
      </w:r>
    </w:p>
    <w:p w14:paraId="6730422C" w14:textId="7D7D70F2" w:rsidR="00355A2A" w:rsidRPr="0059036B" w:rsidRDefault="005E62F6" w:rsidP="00A01F5F">
      <w:pPr>
        <w:tabs>
          <w:tab w:val="left" w:pos="-720"/>
        </w:tabs>
        <w:suppressAutoHyphens/>
        <w:ind w:left="360"/>
        <w:rPr>
          <w:rFonts w:ascii="Times New Roman" w:hAnsi="Times New Roman"/>
          <w:szCs w:val="24"/>
        </w:rPr>
      </w:pPr>
      <w:r w:rsidRPr="0059036B">
        <w:rPr>
          <w:rFonts w:ascii="Times New Roman" w:hAnsi="Times New Roman"/>
          <w:szCs w:val="24"/>
        </w:rPr>
        <w:t>5</w:t>
      </w:r>
      <w:r w:rsidR="00784B0C" w:rsidRPr="0059036B">
        <w:rPr>
          <w:rFonts w:ascii="Times New Roman" w:hAnsi="Times New Roman"/>
          <w:szCs w:val="24"/>
        </w:rPr>
        <w:t>.1</w:t>
      </w:r>
      <w:r w:rsidR="00346F4B" w:rsidRPr="0059036B">
        <w:rPr>
          <w:rFonts w:ascii="Times New Roman" w:hAnsi="Times New Roman"/>
          <w:szCs w:val="24"/>
        </w:rPr>
        <w:t>.</w:t>
      </w:r>
      <w:r w:rsidR="00784B0C" w:rsidRPr="0059036B">
        <w:rPr>
          <w:rFonts w:ascii="Times New Roman" w:hAnsi="Times New Roman"/>
          <w:szCs w:val="24"/>
        </w:rPr>
        <w:t xml:space="preserve"> The Concessionaire shall p</w:t>
      </w:r>
      <w:r w:rsidR="00654414" w:rsidRPr="0059036B">
        <w:rPr>
          <w:rFonts w:ascii="Times New Roman" w:hAnsi="Times New Roman"/>
          <w:szCs w:val="24"/>
        </w:rPr>
        <w:t xml:space="preserve">rovide </w:t>
      </w:r>
      <w:r w:rsidR="00371E65" w:rsidRPr="0059036B">
        <w:rPr>
          <w:rFonts w:ascii="Times New Roman" w:hAnsi="Times New Roman"/>
          <w:szCs w:val="24"/>
        </w:rPr>
        <w:t>Room Nightly Rate</w:t>
      </w:r>
      <w:r w:rsidR="00355A2A" w:rsidRPr="0059036B">
        <w:rPr>
          <w:rFonts w:ascii="Times New Roman" w:hAnsi="Times New Roman"/>
          <w:szCs w:val="24"/>
        </w:rPr>
        <w:t>(s) at a discounted daily rate</w:t>
      </w:r>
      <w:r w:rsidR="00485903" w:rsidRPr="0059036B">
        <w:rPr>
          <w:rFonts w:ascii="Times New Roman" w:hAnsi="Times New Roman"/>
          <w:szCs w:val="24"/>
        </w:rPr>
        <w:t xml:space="preserve"> </w:t>
      </w:r>
      <w:r w:rsidR="00355A2A" w:rsidRPr="0059036B">
        <w:rPr>
          <w:rFonts w:ascii="Times New Roman" w:hAnsi="Times New Roman"/>
          <w:szCs w:val="24"/>
        </w:rPr>
        <w:t>during the one (1) year base period of the contract and four (4) one (1) year option years</w:t>
      </w:r>
      <w:r w:rsidR="0028002B" w:rsidRPr="0059036B">
        <w:rPr>
          <w:rFonts w:ascii="Times New Roman" w:hAnsi="Times New Roman"/>
          <w:szCs w:val="24"/>
        </w:rPr>
        <w:t xml:space="preserve"> for a total contract performance period of five years</w:t>
      </w:r>
      <w:r w:rsidR="00A33350" w:rsidRPr="0059036B">
        <w:rPr>
          <w:rFonts w:ascii="Times New Roman" w:hAnsi="Times New Roman"/>
          <w:szCs w:val="24"/>
        </w:rPr>
        <w:t>.</w:t>
      </w:r>
      <w:r w:rsidR="00355A2A" w:rsidRPr="0059036B">
        <w:rPr>
          <w:rFonts w:ascii="Times New Roman" w:hAnsi="Times New Roman"/>
          <w:szCs w:val="24"/>
        </w:rPr>
        <w:t xml:space="preserve">  </w:t>
      </w:r>
    </w:p>
    <w:p w14:paraId="41677FFB" w14:textId="77777777" w:rsidR="00CD185A" w:rsidRPr="0059036B" w:rsidRDefault="00CD185A" w:rsidP="00A01F5F">
      <w:pPr>
        <w:tabs>
          <w:tab w:val="left" w:pos="-720"/>
        </w:tabs>
        <w:suppressAutoHyphens/>
        <w:ind w:left="360"/>
        <w:rPr>
          <w:rFonts w:ascii="Times New Roman" w:hAnsi="Times New Roman"/>
          <w:szCs w:val="24"/>
        </w:rPr>
      </w:pPr>
    </w:p>
    <w:p w14:paraId="7C0D4120" w14:textId="2AC7748D" w:rsidR="00784B0C" w:rsidRPr="0059036B" w:rsidRDefault="008042E4">
      <w:pPr>
        <w:tabs>
          <w:tab w:val="left" w:pos="-720"/>
        </w:tabs>
        <w:suppressAutoHyphens/>
        <w:rPr>
          <w:rFonts w:ascii="Times New Roman" w:hAnsi="Times New Roman"/>
          <w:b/>
          <w:szCs w:val="24"/>
        </w:rPr>
      </w:pPr>
      <w:proofErr w:type="gramStart"/>
      <w:r w:rsidRPr="0059036B">
        <w:rPr>
          <w:rFonts w:ascii="Times New Roman" w:hAnsi="Times New Roman"/>
          <w:b/>
          <w:szCs w:val="24"/>
        </w:rPr>
        <w:t>6</w:t>
      </w:r>
      <w:r w:rsidR="00784B0C" w:rsidRPr="0059036B">
        <w:rPr>
          <w:rFonts w:ascii="Times New Roman" w:hAnsi="Times New Roman"/>
          <w:b/>
          <w:szCs w:val="24"/>
        </w:rPr>
        <w:t>.0  T</w:t>
      </w:r>
      <w:r w:rsidR="00F462FC" w:rsidRPr="0059036B">
        <w:rPr>
          <w:rFonts w:ascii="Times New Roman" w:hAnsi="Times New Roman"/>
          <w:b/>
          <w:szCs w:val="24"/>
        </w:rPr>
        <w:t>a</w:t>
      </w:r>
      <w:r w:rsidR="00784B0C" w:rsidRPr="0059036B">
        <w:rPr>
          <w:rFonts w:ascii="Times New Roman" w:hAnsi="Times New Roman"/>
          <w:b/>
          <w:szCs w:val="24"/>
        </w:rPr>
        <w:t>xes</w:t>
      </w:r>
      <w:proofErr w:type="gramEnd"/>
      <w:r w:rsidR="00784B0C" w:rsidRPr="0059036B">
        <w:rPr>
          <w:rFonts w:ascii="Times New Roman" w:hAnsi="Times New Roman"/>
          <w:b/>
          <w:szCs w:val="24"/>
        </w:rPr>
        <w:t xml:space="preserve"> &amp; Licenses</w:t>
      </w:r>
    </w:p>
    <w:p w14:paraId="4507894B" w14:textId="5B579C39" w:rsidR="00CD185A" w:rsidRPr="0059036B" w:rsidRDefault="00A01F5F" w:rsidP="00A01F5F">
      <w:pPr>
        <w:tabs>
          <w:tab w:val="left" w:pos="-720"/>
        </w:tabs>
        <w:suppressAutoHyphens/>
        <w:ind w:left="360"/>
        <w:rPr>
          <w:rFonts w:ascii="Times New Roman" w:hAnsi="Times New Roman"/>
          <w:szCs w:val="24"/>
        </w:rPr>
      </w:pPr>
      <w:r w:rsidRPr="0059036B">
        <w:rPr>
          <w:rFonts w:ascii="Times New Roman" w:hAnsi="Times New Roman"/>
          <w:szCs w:val="24"/>
        </w:rPr>
        <w:t>6</w:t>
      </w:r>
      <w:r w:rsidR="00784B0C" w:rsidRPr="0059036B">
        <w:rPr>
          <w:rFonts w:ascii="Times New Roman" w:hAnsi="Times New Roman"/>
          <w:szCs w:val="24"/>
        </w:rPr>
        <w:t>.1</w:t>
      </w:r>
      <w:r w:rsidR="00346F4B" w:rsidRPr="0059036B">
        <w:rPr>
          <w:rFonts w:ascii="Times New Roman" w:hAnsi="Times New Roman"/>
          <w:szCs w:val="24"/>
        </w:rPr>
        <w:t>.</w:t>
      </w:r>
      <w:r w:rsidR="007E75D6" w:rsidRPr="0059036B">
        <w:rPr>
          <w:rFonts w:ascii="Times New Roman" w:hAnsi="Times New Roman"/>
          <w:szCs w:val="24"/>
        </w:rPr>
        <w:t xml:space="preserve">  </w:t>
      </w:r>
      <w:r w:rsidR="00E40C0B" w:rsidRPr="0059036B">
        <w:rPr>
          <w:rFonts w:ascii="Times New Roman" w:hAnsi="Times New Roman"/>
          <w:szCs w:val="24"/>
        </w:rPr>
        <w:t xml:space="preserve">Taxes will </w:t>
      </w:r>
      <w:r w:rsidR="00CD185A" w:rsidRPr="0059036B">
        <w:rPr>
          <w:rFonts w:ascii="Times New Roman" w:hAnsi="Times New Roman"/>
          <w:szCs w:val="24"/>
        </w:rPr>
        <w:t>not</w:t>
      </w:r>
      <w:r w:rsidR="00E40C0B" w:rsidRPr="0059036B">
        <w:rPr>
          <w:rFonts w:ascii="Times New Roman" w:hAnsi="Times New Roman"/>
          <w:szCs w:val="24"/>
        </w:rPr>
        <w:t xml:space="preserve"> be</w:t>
      </w:r>
      <w:r w:rsidR="00CD185A" w:rsidRPr="0059036B">
        <w:rPr>
          <w:rFonts w:ascii="Times New Roman" w:hAnsi="Times New Roman"/>
          <w:szCs w:val="24"/>
        </w:rPr>
        <w:t xml:space="preserve"> included in the </w:t>
      </w:r>
      <w:r w:rsidR="00ED1E71" w:rsidRPr="0059036B">
        <w:rPr>
          <w:rFonts w:ascii="Times New Roman" w:hAnsi="Times New Roman"/>
          <w:szCs w:val="24"/>
        </w:rPr>
        <w:t>Room Night Rate</w:t>
      </w:r>
      <w:r w:rsidR="00CD185A" w:rsidRPr="0059036B">
        <w:rPr>
          <w:rFonts w:ascii="Times New Roman" w:hAnsi="Times New Roman"/>
          <w:szCs w:val="24"/>
        </w:rPr>
        <w:t xml:space="preserve"> </w:t>
      </w:r>
      <w:r w:rsidR="00547EDD" w:rsidRPr="0059036B">
        <w:rPr>
          <w:rFonts w:ascii="Times New Roman" w:hAnsi="Times New Roman"/>
          <w:szCs w:val="24"/>
        </w:rPr>
        <w:t xml:space="preserve">CRT&amp;T </w:t>
      </w:r>
      <w:r w:rsidR="00CB7832" w:rsidRPr="0059036B">
        <w:rPr>
          <w:rFonts w:ascii="Times New Roman" w:hAnsi="Times New Roman"/>
          <w:szCs w:val="24"/>
        </w:rPr>
        <w:t>is a Non</w:t>
      </w:r>
      <w:r w:rsidR="00ED1E71" w:rsidRPr="0059036B">
        <w:rPr>
          <w:rFonts w:ascii="Times New Roman" w:hAnsi="Times New Roman"/>
          <w:szCs w:val="24"/>
        </w:rPr>
        <w:t>-</w:t>
      </w:r>
      <w:r w:rsidR="00CB7832" w:rsidRPr="0059036B">
        <w:rPr>
          <w:rFonts w:ascii="Times New Roman" w:hAnsi="Times New Roman"/>
          <w:szCs w:val="24"/>
        </w:rPr>
        <w:t>appropriated Fund Instrumentality of the United States (</w:t>
      </w:r>
      <w:r w:rsidR="00E40C0B" w:rsidRPr="0059036B">
        <w:rPr>
          <w:rFonts w:ascii="Times New Roman" w:hAnsi="Times New Roman"/>
          <w:szCs w:val="24"/>
        </w:rPr>
        <w:t>NAFI</w:t>
      </w:r>
      <w:r w:rsidR="00CB7832" w:rsidRPr="0059036B">
        <w:rPr>
          <w:rFonts w:ascii="Times New Roman" w:hAnsi="Times New Roman"/>
          <w:szCs w:val="24"/>
        </w:rPr>
        <w:t xml:space="preserve">) and </w:t>
      </w:r>
      <w:r w:rsidR="00F2198D" w:rsidRPr="0059036B">
        <w:rPr>
          <w:rFonts w:ascii="Times New Roman" w:hAnsi="Times New Roman"/>
          <w:szCs w:val="24"/>
        </w:rPr>
        <w:t>maintains</w:t>
      </w:r>
      <w:r w:rsidR="00E40C0B" w:rsidRPr="0059036B">
        <w:rPr>
          <w:rFonts w:ascii="Times New Roman" w:hAnsi="Times New Roman"/>
          <w:szCs w:val="24"/>
        </w:rPr>
        <w:t xml:space="preserve"> tax exempt </w:t>
      </w:r>
      <w:r w:rsidR="00742015" w:rsidRPr="0059036B">
        <w:rPr>
          <w:rFonts w:ascii="Times New Roman" w:hAnsi="Times New Roman"/>
          <w:szCs w:val="24"/>
        </w:rPr>
        <w:t>s</w:t>
      </w:r>
      <w:r w:rsidR="00E40C0B" w:rsidRPr="0059036B">
        <w:rPr>
          <w:rFonts w:ascii="Times New Roman" w:hAnsi="Times New Roman"/>
          <w:szCs w:val="24"/>
        </w:rPr>
        <w:t>tatus</w:t>
      </w:r>
      <w:r w:rsidR="00CD185A" w:rsidRPr="0059036B">
        <w:rPr>
          <w:rFonts w:ascii="Times New Roman" w:hAnsi="Times New Roman"/>
          <w:szCs w:val="24"/>
        </w:rPr>
        <w:t>.</w:t>
      </w:r>
    </w:p>
    <w:p w14:paraId="4D2AE90C" w14:textId="77777777" w:rsidR="00A33350" w:rsidRPr="0059036B" w:rsidRDefault="00A33350" w:rsidP="00A01F5F">
      <w:pPr>
        <w:tabs>
          <w:tab w:val="left" w:pos="-720"/>
        </w:tabs>
        <w:suppressAutoHyphens/>
        <w:ind w:left="360"/>
        <w:rPr>
          <w:rFonts w:ascii="Times New Roman" w:hAnsi="Times New Roman"/>
          <w:szCs w:val="24"/>
        </w:rPr>
      </w:pPr>
    </w:p>
    <w:p w14:paraId="023B534B" w14:textId="77777777" w:rsidR="00A33350" w:rsidRPr="0059036B" w:rsidRDefault="00A01F5F" w:rsidP="00A01F5F">
      <w:pPr>
        <w:tabs>
          <w:tab w:val="left" w:pos="-720"/>
        </w:tabs>
        <w:suppressAutoHyphens/>
        <w:ind w:left="360"/>
        <w:rPr>
          <w:rFonts w:ascii="Times New Roman" w:hAnsi="Times New Roman"/>
          <w:szCs w:val="24"/>
        </w:rPr>
      </w:pPr>
      <w:r w:rsidRPr="0059036B">
        <w:rPr>
          <w:rFonts w:ascii="Times New Roman" w:hAnsi="Times New Roman"/>
          <w:szCs w:val="24"/>
        </w:rPr>
        <w:t>6</w:t>
      </w:r>
      <w:r w:rsidR="00784B0C" w:rsidRPr="0059036B">
        <w:rPr>
          <w:rFonts w:ascii="Times New Roman" w:hAnsi="Times New Roman"/>
          <w:szCs w:val="24"/>
        </w:rPr>
        <w:t>.2</w:t>
      </w:r>
      <w:r w:rsidR="00A33350" w:rsidRPr="0059036B">
        <w:rPr>
          <w:rFonts w:ascii="Times New Roman" w:hAnsi="Times New Roman"/>
          <w:szCs w:val="24"/>
        </w:rPr>
        <w:t xml:space="preserve">.  At Concessionaire's own expense, obtain </w:t>
      </w:r>
      <w:r w:rsidR="00E234A6" w:rsidRPr="0059036B">
        <w:rPr>
          <w:rFonts w:ascii="Times New Roman" w:hAnsi="Times New Roman"/>
          <w:szCs w:val="24"/>
        </w:rPr>
        <w:t>and</w:t>
      </w:r>
      <w:r w:rsidR="00A33350" w:rsidRPr="0059036B">
        <w:rPr>
          <w:rFonts w:ascii="Times New Roman" w:hAnsi="Times New Roman"/>
          <w:szCs w:val="24"/>
        </w:rPr>
        <w:t xml:space="preserve"> pay all license fees, and comply w</w:t>
      </w:r>
      <w:r w:rsidR="00E234A6" w:rsidRPr="0059036B">
        <w:rPr>
          <w:rFonts w:ascii="Times New Roman" w:hAnsi="Times New Roman"/>
          <w:szCs w:val="24"/>
        </w:rPr>
        <w:t xml:space="preserve">ith all municipal, </w:t>
      </w:r>
      <w:r w:rsidR="00A33350" w:rsidRPr="0059036B">
        <w:rPr>
          <w:rFonts w:ascii="Times New Roman" w:hAnsi="Times New Roman"/>
          <w:szCs w:val="24"/>
        </w:rPr>
        <w:t>and national laws, rules, ordinances, and regulations</w:t>
      </w:r>
      <w:r w:rsidR="00CD185A" w:rsidRPr="0059036B">
        <w:rPr>
          <w:rFonts w:ascii="Times New Roman" w:hAnsi="Times New Roman"/>
          <w:szCs w:val="24"/>
        </w:rPr>
        <w:t xml:space="preserve"> governing hotels</w:t>
      </w:r>
      <w:r w:rsidR="006D78AA" w:rsidRPr="0059036B">
        <w:rPr>
          <w:rFonts w:ascii="Times New Roman" w:hAnsi="Times New Roman"/>
          <w:szCs w:val="24"/>
        </w:rPr>
        <w:t>.</w:t>
      </w:r>
      <w:r w:rsidR="00CD185A" w:rsidRPr="0059036B">
        <w:rPr>
          <w:rFonts w:ascii="Times New Roman" w:hAnsi="Times New Roman"/>
          <w:szCs w:val="24"/>
        </w:rPr>
        <w:t xml:space="preserve">  All C</w:t>
      </w:r>
      <w:r w:rsidR="00654414" w:rsidRPr="0059036B">
        <w:rPr>
          <w:rFonts w:ascii="Times New Roman" w:hAnsi="Times New Roman"/>
          <w:szCs w:val="24"/>
        </w:rPr>
        <w:t xml:space="preserve">oncessionaires awarded contracts </w:t>
      </w:r>
      <w:r w:rsidR="00A33350" w:rsidRPr="0059036B">
        <w:rPr>
          <w:rFonts w:ascii="Times New Roman" w:hAnsi="Times New Roman"/>
          <w:szCs w:val="24"/>
        </w:rPr>
        <w:t>assume complete and sole liability for all national, state, and local taxes applicable to the property, income and transactions of the concession.</w:t>
      </w:r>
    </w:p>
    <w:p w14:paraId="38F7273C" w14:textId="77777777" w:rsidR="00380644" w:rsidRPr="0059036B" w:rsidRDefault="00380644">
      <w:pPr>
        <w:tabs>
          <w:tab w:val="left" w:pos="-720"/>
        </w:tabs>
        <w:suppressAutoHyphens/>
        <w:rPr>
          <w:rFonts w:ascii="Times New Roman" w:hAnsi="Times New Roman"/>
          <w:szCs w:val="24"/>
        </w:rPr>
      </w:pPr>
    </w:p>
    <w:p w14:paraId="7CA8EB1B" w14:textId="01C5B01D" w:rsidR="00784B0C" w:rsidRPr="0059036B" w:rsidRDefault="00D6633C">
      <w:pPr>
        <w:tabs>
          <w:tab w:val="left" w:pos="-720"/>
        </w:tabs>
        <w:suppressAutoHyphens/>
        <w:rPr>
          <w:rFonts w:ascii="Times New Roman" w:hAnsi="Times New Roman"/>
          <w:b/>
          <w:szCs w:val="24"/>
        </w:rPr>
      </w:pPr>
      <w:r w:rsidRPr="0059036B">
        <w:rPr>
          <w:rFonts w:ascii="Times New Roman" w:hAnsi="Times New Roman"/>
          <w:b/>
          <w:szCs w:val="24"/>
        </w:rPr>
        <w:t>7.0 Inspections</w:t>
      </w:r>
    </w:p>
    <w:p w14:paraId="652B8C8E" w14:textId="4B112AB2" w:rsidR="00742015" w:rsidRPr="0059036B" w:rsidRDefault="008042E4" w:rsidP="00A01F5F">
      <w:pPr>
        <w:tabs>
          <w:tab w:val="left" w:pos="-720"/>
        </w:tabs>
        <w:suppressAutoHyphens/>
        <w:ind w:left="360"/>
        <w:rPr>
          <w:rFonts w:ascii="Times New Roman" w:hAnsi="Times New Roman"/>
          <w:szCs w:val="24"/>
        </w:rPr>
      </w:pPr>
      <w:r w:rsidRPr="0059036B">
        <w:rPr>
          <w:rFonts w:ascii="Times New Roman" w:hAnsi="Times New Roman"/>
        </w:rPr>
        <w:t>7.1</w:t>
      </w:r>
      <w:r w:rsidR="00346F4B" w:rsidRPr="0059036B">
        <w:rPr>
          <w:rFonts w:ascii="Times New Roman" w:hAnsi="Times New Roman"/>
        </w:rPr>
        <w:t>.</w:t>
      </w:r>
      <w:r w:rsidRPr="0059036B">
        <w:rPr>
          <w:rFonts w:ascii="Times New Roman" w:hAnsi="Times New Roman"/>
        </w:rPr>
        <w:t xml:space="preserve"> Concessionaire shall</w:t>
      </w:r>
      <w:r w:rsidR="00742015" w:rsidRPr="0059036B">
        <w:rPr>
          <w:rFonts w:ascii="Times New Roman" w:hAnsi="Times New Roman"/>
        </w:rPr>
        <w:t xml:space="preserve"> authorize </w:t>
      </w:r>
      <w:r w:rsidRPr="0059036B">
        <w:rPr>
          <w:rFonts w:ascii="Times New Roman" w:hAnsi="Times New Roman"/>
        </w:rPr>
        <w:t xml:space="preserve">and permit </w:t>
      </w:r>
      <w:r w:rsidR="00547EDD" w:rsidRPr="0059036B">
        <w:rPr>
          <w:rFonts w:ascii="Times New Roman" w:hAnsi="Times New Roman"/>
        </w:rPr>
        <w:t>CRT&amp;T</w:t>
      </w:r>
      <w:r w:rsidR="00742015" w:rsidRPr="0059036B">
        <w:rPr>
          <w:rFonts w:ascii="Times New Roman" w:hAnsi="Times New Roman"/>
        </w:rPr>
        <w:t xml:space="preserve"> personnel to make site visits </w:t>
      </w:r>
      <w:r w:rsidR="0068384A" w:rsidRPr="0059036B">
        <w:rPr>
          <w:rFonts w:ascii="Times New Roman" w:hAnsi="Times New Roman"/>
        </w:rPr>
        <w:t xml:space="preserve">to inspect </w:t>
      </w:r>
      <w:r w:rsidR="00742015" w:rsidRPr="0059036B">
        <w:rPr>
          <w:rFonts w:ascii="Times New Roman" w:hAnsi="Times New Roman"/>
        </w:rPr>
        <w:t xml:space="preserve">participating </w:t>
      </w:r>
      <w:r w:rsidR="0068384A" w:rsidRPr="0059036B">
        <w:rPr>
          <w:rFonts w:ascii="Times New Roman" w:hAnsi="Times New Roman"/>
        </w:rPr>
        <w:t>p</w:t>
      </w:r>
      <w:r w:rsidR="00742015" w:rsidRPr="0059036B">
        <w:rPr>
          <w:rFonts w:ascii="Times New Roman" w:hAnsi="Times New Roman"/>
        </w:rPr>
        <w:t>roperti</w:t>
      </w:r>
      <w:r w:rsidR="0068384A" w:rsidRPr="0059036B">
        <w:rPr>
          <w:rFonts w:ascii="Times New Roman" w:hAnsi="Times New Roman"/>
        </w:rPr>
        <w:t>e</w:t>
      </w:r>
      <w:r w:rsidR="00742015" w:rsidRPr="0059036B">
        <w:rPr>
          <w:rFonts w:ascii="Times New Roman" w:hAnsi="Times New Roman"/>
        </w:rPr>
        <w:t>s, after coordinating with management and making mutually acceptable arrangements.</w:t>
      </w:r>
    </w:p>
    <w:p w14:paraId="52BC1D7E" w14:textId="77777777" w:rsidR="00A33350" w:rsidRPr="0059036B" w:rsidRDefault="00A33350">
      <w:pPr>
        <w:tabs>
          <w:tab w:val="left" w:pos="-720"/>
        </w:tabs>
        <w:suppressAutoHyphens/>
        <w:rPr>
          <w:rFonts w:ascii="Times New Roman" w:hAnsi="Times New Roman"/>
          <w:szCs w:val="24"/>
        </w:rPr>
      </w:pPr>
    </w:p>
    <w:p w14:paraId="15C458EC" w14:textId="490D89BA" w:rsidR="008042E4" w:rsidRPr="0059036B" w:rsidRDefault="00D6633C" w:rsidP="00FB217A">
      <w:pPr>
        <w:tabs>
          <w:tab w:val="left" w:pos="-720"/>
        </w:tabs>
        <w:suppressAutoHyphens/>
        <w:rPr>
          <w:rFonts w:ascii="Times New Roman" w:hAnsi="Times New Roman"/>
          <w:b/>
          <w:szCs w:val="24"/>
        </w:rPr>
      </w:pPr>
      <w:r w:rsidRPr="0059036B">
        <w:rPr>
          <w:rFonts w:ascii="Times New Roman" w:hAnsi="Times New Roman"/>
          <w:b/>
          <w:szCs w:val="24"/>
        </w:rPr>
        <w:t>8.0 Endorsement</w:t>
      </w:r>
    </w:p>
    <w:p w14:paraId="52436D83" w14:textId="79991CE8" w:rsidR="008042E4" w:rsidRPr="0059036B" w:rsidRDefault="008042E4" w:rsidP="008042E4">
      <w:pPr>
        <w:tabs>
          <w:tab w:val="left" w:pos="-720"/>
        </w:tabs>
        <w:suppressAutoHyphens/>
        <w:ind w:left="360"/>
        <w:rPr>
          <w:rFonts w:ascii="Times New Roman" w:hAnsi="Times New Roman"/>
          <w:szCs w:val="24"/>
        </w:rPr>
      </w:pPr>
      <w:r w:rsidRPr="0059036B">
        <w:rPr>
          <w:rFonts w:ascii="Times New Roman" w:hAnsi="Times New Roman"/>
          <w:szCs w:val="24"/>
        </w:rPr>
        <w:t>8.1</w:t>
      </w:r>
      <w:r w:rsidR="00346F4B" w:rsidRPr="0059036B">
        <w:rPr>
          <w:rFonts w:ascii="Times New Roman" w:hAnsi="Times New Roman"/>
          <w:szCs w:val="24"/>
        </w:rPr>
        <w:t>.</w:t>
      </w:r>
      <w:r w:rsidRPr="0059036B">
        <w:rPr>
          <w:rFonts w:ascii="Times New Roman" w:hAnsi="Times New Roman"/>
          <w:szCs w:val="24"/>
        </w:rPr>
        <w:t xml:space="preserve"> </w:t>
      </w:r>
      <w:r w:rsidR="00D41919" w:rsidRPr="0059036B">
        <w:rPr>
          <w:rFonts w:ascii="Times New Roman" w:hAnsi="Times New Roman"/>
          <w:szCs w:val="24"/>
        </w:rPr>
        <w:t>The Concessionaire shall not r</w:t>
      </w:r>
      <w:r w:rsidR="002D3EE9" w:rsidRPr="0059036B">
        <w:rPr>
          <w:rFonts w:ascii="Times New Roman" w:hAnsi="Times New Roman"/>
          <w:szCs w:val="24"/>
        </w:rPr>
        <w:t>epresent</w:t>
      </w:r>
      <w:r w:rsidR="00D41919" w:rsidRPr="0059036B">
        <w:rPr>
          <w:rFonts w:ascii="Times New Roman" w:hAnsi="Times New Roman"/>
          <w:szCs w:val="24"/>
        </w:rPr>
        <w:t>,</w:t>
      </w:r>
      <w:r w:rsidR="002D3EE9" w:rsidRPr="0059036B">
        <w:rPr>
          <w:rFonts w:ascii="Times New Roman" w:hAnsi="Times New Roman"/>
          <w:szCs w:val="24"/>
        </w:rPr>
        <w:t xml:space="preserve"> or permit the concession</w:t>
      </w:r>
      <w:r w:rsidR="00A33350" w:rsidRPr="0059036B">
        <w:rPr>
          <w:rFonts w:ascii="Times New Roman" w:hAnsi="Times New Roman"/>
          <w:szCs w:val="24"/>
        </w:rPr>
        <w:t xml:space="preserve"> to be represented</w:t>
      </w:r>
      <w:r w:rsidR="00D41919" w:rsidRPr="0059036B">
        <w:rPr>
          <w:rFonts w:ascii="Times New Roman" w:hAnsi="Times New Roman"/>
          <w:szCs w:val="24"/>
        </w:rPr>
        <w:t>,</w:t>
      </w:r>
      <w:r w:rsidR="00A33350" w:rsidRPr="0059036B">
        <w:rPr>
          <w:rFonts w:ascii="Times New Roman" w:hAnsi="Times New Roman"/>
          <w:szCs w:val="24"/>
        </w:rPr>
        <w:t xml:space="preserve"> as an agent</w:t>
      </w:r>
      <w:r w:rsidR="00D41919" w:rsidRPr="0059036B">
        <w:rPr>
          <w:rFonts w:ascii="Times New Roman" w:hAnsi="Times New Roman"/>
          <w:szCs w:val="24"/>
        </w:rPr>
        <w:t xml:space="preserve">, representative, </w:t>
      </w:r>
      <w:r w:rsidR="00A33350" w:rsidRPr="0059036B">
        <w:rPr>
          <w:rFonts w:ascii="Times New Roman" w:hAnsi="Times New Roman"/>
          <w:szCs w:val="24"/>
        </w:rPr>
        <w:t>employee</w:t>
      </w:r>
      <w:r w:rsidR="00D41919" w:rsidRPr="0059036B">
        <w:rPr>
          <w:rFonts w:ascii="Times New Roman" w:hAnsi="Times New Roman"/>
          <w:szCs w:val="24"/>
        </w:rPr>
        <w:t>, or sponsored activity</w:t>
      </w:r>
      <w:r w:rsidR="00A33350" w:rsidRPr="0059036B">
        <w:rPr>
          <w:rFonts w:ascii="Times New Roman" w:hAnsi="Times New Roman"/>
          <w:szCs w:val="24"/>
        </w:rPr>
        <w:t xml:space="preserve"> of </w:t>
      </w:r>
      <w:r w:rsidR="00547EDD" w:rsidRPr="0059036B">
        <w:rPr>
          <w:rFonts w:ascii="Times New Roman" w:hAnsi="Times New Roman"/>
          <w:szCs w:val="24"/>
        </w:rPr>
        <w:t>CRT&amp;T</w:t>
      </w:r>
      <w:r w:rsidR="00D41919" w:rsidRPr="0059036B">
        <w:rPr>
          <w:rFonts w:ascii="Times New Roman" w:hAnsi="Times New Roman"/>
          <w:szCs w:val="24"/>
        </w:rPr>
        <w:t xml:space="preserve">, the Navy Installations Command, the Department of the Navy, the Department of Defense, or the United States Government. </w:t>
      </w:r>
    </w:p>
    <w:p w14:paraId="7FCD219D" w14:textId="77777777" w:rsidR="008042E4" w:rsidRPr="0059036B" w:rsidRDefault="00D41919" w:rsidP="008042E4">
      <w:pPr>
        <w:tabs>
          <w:tab w:val="left" w:pos="-720"/>
        </w:tabs>
        <w:suppressAutoHyphens/>
        <w:ind w:left="1440"/>
        <w:rPr>
          <w:rFonts w:ascii="Times New Roman" w:hAnsi="Times New Roman"/>
          <w:szCs w:val="24"/>
        </w:rPr>
      </w:pPr>
      <w:r w:rsidRPr="0059036B">
        <w:rPr>
          <w:rFonts w:ascii="Times New Roman" w:hAnsi="Times New Roman"/>
          <w:szCs w:val="24"/>
        </w:rPr>
        <w:t xml:space="preserve"> </w:t>
      </w:r>
    </w:p>
    <w:p w14:paraId="7B8F7ADE" w14:textId="01F6F762" w:rsidR="00A33350" w:rsidRPr="0059036B" w:rsidRDefault="008042E4" w:rsidP="008042E4">
      <w:pPr>
        <w:tabs>
          <w:tab w:val="left" w:pos="-720"/>
        </w:tabs>
        <w:suppressAutoHyphens/>
        <w:ind w:left="360"/>
        <w:rPr>
          <w:rFonts w:ascii="Times New Roman" w:hAnsi="Times New Roman"/>
          <w:szCs w:val="24"/>
        </w:rPr>
      </w:pPr>
      <w:r w:rsidRPr="0059036B">
        <w:rPr>
          <w:rFonts w:ascii="Times New Roman" w:hAnsi="Times New Roman"/>
          <w:szCs w:val="24"/>
        </w:rPr>
        <w:t>8.2</w:t>
      </w:r>
      <w:r w:rsidR="00346F4B" w:rsidRPr="0059036B">
        <w:rPr>
          <w:rFonts w:ascii="Times New Roman" w:hAnsi="Times New Roman"/>
          <w:szCs w:val="24"/>
        </w:rPr>
        <w:t>.</w:t>
      </w:r>
      <w:r w:rsidRPr="0059036B">
        <w:rPr>
          <w:rFonts w:ascii="Times New Roman" w:hAnsi="Times New Roman"/>
          <w:szCs w:val="24"/>
        </w:rPr>
        <w:t xml:space="preserve"> </w:t>
      </w:r>
      <w:r w:rsidR="00D41919" w:rsidRPr="0059036B">
        <w:rPr>
          <w:rFonts w:ascii="Times New Roman" w:hAnsi="Times New Roman"/>
          <w:szCs w:val="24"/>
        </w:rPr>
        <w:t xml:space="preserve">No use of </w:t>
      </w:r>
      <w:r w:rsidR="00547EDD" w:rsidRPr="0059036B">
        <w:rPr>
          <w:rFonts w:ascii="Times New Roman" w:hAnsi="Times New Roman"/>
          <w:szCs w:val="24"/>
        </w:rPr>
        <w:t>CRT&amp;T</w:t>
      </w:r>
      <w:r w:rsidR="00D41919" w:rsidRPr="0059036B">
        <w:rPr>
          <w:rFonts w:ascii="Times New Roman" w:hAnsi="Times New Roman"/>
          <w:szCs w:val="24"/>
        </w:rPr>
        <w:t xml:space="preserve">, Navy, DOD or any other Government logos, seals, insignia, or other devices may be used on any Concessionaire publications or advertisement without the express </w:t>
      </w:r>
      <w:r w:rsidR="00547EDD" w:rsidRPr="0059036B">
        <w:rPr>
          <w:rFonts w:ascii="Times New Roman" w:hAnsi="Times New Roman"/>
          <w:szCs w:val="24"/>
        </w:rPr>
        <w:t>writt</w:t>
      </w:r>
      <w:r w:rsidR="00D41919" w:rsidRPr="0059036B">
        <w:rPr>
          <w:rFonts w:ascii="Times New Roman" w:hAnsi="Times New Roman"/>
          <w:szCs w:val="24"/>
        </w:rPr>
        <w:t>en permission of Commander, Navy Installations Command.</w:t>
      </w:r>
    </w:p>
    <w:p w14:paraId="4A699A26" w14:textId="77777777" w:rsidR="00D41919" w:rsidRPr="0059036B" w:rsidRDefault="00D41919" w:rsidP="00D41919">
      <w:pPr>
        <w:tabs>
          <w:tab w:val="left" w:pos="-720"/>
        </w:tabs>
        <w:suppressAutoHyphens/>
        <w:rPr>
          <w:rFonts w:ascii="Times New Roman" w:hAnsi="Times New Roman"/>
          <w:szCs w:val="24"/>
        </w:rPr>
      </w:pPr>
    </w:p>
    <w:p w14:paraId="504B7540" w14:textId="640B0076" w:rsidR="003A2D0D" w:rsidRPr="0059036B" w:rsidRDefault="00D6633C" w:rsidP="003A2D0D">
      <w:pPr>
        <w:tabs>
          <w:tab w:val="left" w:pos="-720"/>
        </w:tabs>
        <w:suppressAutoHyphens/>
        <w:rPr>
          <w:rFonts w:ascii="Times New Roman" w:hAnsi="Times New Roman"/>
          <w:b/>
          <w:szCs w:val="24"/>
        </w:rPr>
      </w:pPr>
      <w:r w:rsidRPr="0059036B">
        <w:rPr>
          <w:rFonts w:ascii="Times New Roman" w:hAnsi="Times New Roman"/>
          <w:b/>
          <w:szCs w:val="24"/>
        </w:rPr>
        <w:t>9.0 Claims</w:t>
      </w:r>
    </w:p>
    <w:p w14:paraId="5529B0AB" w14:textId="11B94E95" w:rsidR="003A2D0D" w:rsidRPr="0059036B" w:rsidRDefault="004D7459" w:rsidP="00832E4B">
      <w:pPr>
        <w:tabs>
          <w:tab w:val="left" w:pos="-720"/>
        </w:tabs>
        <w:suppressAutoHyphens/>
        <w:ind w:left="360"/>
        <w:rPr>
          <w:rFonts w:ascii="Times New Roman" w:hAnsi="Times New Roman"/>
          <w:szCs w:val="24"/>
        </w:rPr>
      </w:pPr>
      <w:r w:rsidRPr="0059036B">
        <w:rPr>
          <w:rFonts w:ascii="Times New Roman" w:hAnsi="Times New Roman"/>
          <w:szCs w:val="24"/>
        </w:rPr>
        <w:t>9.</w:t>
      </w:r>
      <w:r w:rsidR="00346F4B" w:rsidRPr="0059036B">
        <w:rPr>
          <w:rFonts w:ascii="Times New Roman" w:hAnsi="Times New Roman"/>
          <w:szCs w:val="24"/>
        </w:rPr>
        <w:t xml:space="preserve">1. </w:t>
      </w:r>
      <w:r w:rsidR="003A2D0D" w:rsidRPr="0059036B">
        <w:rPr>
          <w:rFonts w:ascii="Times New Roman" w:hAnsi="Times New Roman"/>
          <w:szCs w:val="24"/>
        </w:rPr>
        <w:t xml:space="preserve">No claim by the Concessionaire relating to this contract may be considered by the Contracting Officer unless such claim is </w:t>
      </w:r>
      <w:r w:rsidR="00547EDD" w:rsidRPr="0059036B">
        <w:rPr>
          <w:rFonts w:ascii="Times New Roman" w:hAnsi="Times New Roman"/>
          <w:szCs w:val="24"/>
        </w:rPr>
        <w:t>submitted</w:t>
      </w:r>
      <w:r w:rsidR="003A2D0D" w:rsidRPr="0059036B">
        <w:rPr>
          <w:rFonts w:ascii="Times New Roman" w:hAnsi="Times New Roman"/>
          <w:szCs w:val="24"/>
        </w:rPr>
        <w:t xml:space="preserve"> in writing to the Contracting Officer not later than 90 days after the effective date of termination or expiration of this Concessionaire contract.  </w:t>
      </w:r>
    </w:p>
    <w:p w14:paraId="3B6B8130" w14:textId="77777777" w:rsidR="003A2D0D" w:rsidRPr="0059036B" w:rsidRDefault="003A2D0D" w:rsidP="003A2D0D">
      <w:pPr>
        <w:tabs>
          <w:tab w:val="left" w:pos="-720"/>
        </w:tabs>
        <w:suppressAutoHyphens/>
        <w:rPr>
          <w:rFonts w:ascii="Times New Roman" w:hAnsi="Times New Roman"/>
          <w:szCs w:val="24"/>
        </w:rPr>
      </w:pPr>
    </w:p>
    <w:p w14:paraId="2647EBF3" w14:textId="77777777" w:rsidR="003A2D0D" w:rsidRPr="0059036B" w:rsidRDefault="00346F4B" w:rsidP="003A2D0D">
      <w:pPr>
        <w:tabs>
          <w:tab w:val="left" w:pos="-720"/>
        </w:tabs>
        <w:suppressAutoHyphens/>
        <w:rPr>
          <w:rFonts w:ascii="Times New Roman" w:hAnsi="Times New Roman"/>
          <w:b/>
          <w:szCs w:val="24"/>
        </w:rPr>
      </w:pPr>
      <w:r w:rsidRPr="0059036B">
        <w:rPr>
          <w:rFonts w:ascii="Times New Roman" w:hAnsi="Times New Roman"/>
          <w:b/>
          <w:szCs w:val="24"/>
        </w:rPr>
        <w:t xml:space="preserve">10.0 </w:t>
      </w:r>
      <w:r w:rsidR="004D7459" w:rsidRPr="0059036B">
        <w:rPr>
          <w:rFonts w:ascii="Times New Roman" w:hAnsi="Times New Roman"/>
          <w:b/>
          <w:szCs w:val="24"/>
        </w:rPr>
        <w:t>Non-Waiver of Defaults</w:t>
      </w:r>
    </w:p>
    <w:p w14:paraId="46399C43" w14:textId="6607D92E" w:rsidR="003A2D0D" w:rsidRPr="0059036B" w:rsidRDefault="00832E4B" w:rsidP="00832E4B">
      <w:pPr>
        <w:tabs>
          <w:tab w:val="left" w:pos="-720"/>
        </w:tabs>
        <w:suppressAutoHyphens/>
        <w:ind w:left="360" w:hanging="360"/>
        <w:rPr>
          <w:rFonts w:ascii="Times New Roman" w:hAnsi="Times New Roman"/>
          <w:szCs w:val="24"/>
        </w:rPr>
      </w:pPr>
      <w:r w:rsidRPr="0059036B">
        <w:rPr>
          <w:rFonts w:ascii="Times New Roman" w:hAnsi="Times New Roman"/>
          <w:szCs w:val="24"/>
        </w:rPr>
        <w:t xml:space="preserve">     </w:t>
      </w:r>
      <w:r w:rsidR="004D7459" w:rsidRPr="0059036B">
        <w:rPr>
          <w:rFonts w:ascii="Times New Roman" w:hAnsi="Times New Roman"/>
          <w:szCs w:val="24"/>
        </w:rPr>
        <w:t>10.1</w:t>
      </w:r>
      <w:r w:rsidR="00346F4B" w:rsidRPr="0059036B">
        <w:rPr>
          <w:rFonts w:ascii="Times New Roman" w:hAnsi="Times New Roman"/>
          <w:szCs w:val="24"/>
        </w:rPr>
        <w:t>.</w:t>
      </w:r>
      <w:r w:rsidR="004D7459" w:rsidRPr="0059036B">
        <w:rPr>
          <w:rFonts w:ascii="Times New Roman" w:hAnsi="Times New Roman"/>
          <w:szCs w:val="24"/>
        </w:rPr>
        <w:t xml:space="preserve"> </w:t>
      </w:r>
      <w:r w:rsidR="003A2D0D" w:rsidRPr="0059036B">
        <w:rPr>
          <w:rFonts w:ascii="Times New Roman" w:hAnsi="Times New Roman"/>
          <w:szCs w:val="24"/>
        </w:rPr>
        <w:t xml:space="preserve">Any failure by the NAFI to enforce or require strict performance of any terms or conditions of this Concessionaire contract will not constitute a </w:t>
      </w:r>
      <w:r w:rsidR="00ED1E71" w:rsidRPr="0059036B">
        <w:rPr>
          <w:rFonts w:ascii="Times New Roman" w:hAnsi="Times New Roman"/>
          <w:szCs w:val="24"/>
        </w:rPr>
        <w:t>waiver and</w:t>
      </w:r>
      <w:r w:rsidR="003A2D0D" w:rsidRPr="0059036B">
        <w:rPr>
          <w:rFonts w:ascii="Times New Roman" w:hAnsi="Times New Roman"/>
          <w:szCs w:val="24"/>
        </w:rPr>
        <w:t xml:space="preserve"> will not affect or impair such terms and conditions in any way or affect the right of the NAFI at any time to avail itself of such remedies as it may have for breach or breaches of such terms and conditions.</w:t>
      </w:r>
    </w:p>
    <w:p w14:paraId="59A00F99" w14:textId="77777777" w:rsidR="00045B26" w:rsidRPr="0059036B" w:rsidRDefault="00045B26" w:rsidP="00EA3337">
      <w:pPr>
        <w:tabs>
          <w:tab w:val="left" w:pos="-720"/>
        </w:tabs>
        <w:suppressAutoHyphens/>
        <w:rPr>
          <w:rFonts w:ascii="Times New Roman" w:hAnsi="Times New Roman"/>
          <w:b/>
          <w:szCs w:val="24"/>
        </w:rPr>
      </w:pPr>
    </w:p>
    <w:p w14:paraId="34B4470C" w14:textId="087708FA" w:rsidR="00EA3337" w:rsidRPr="0059036B" w:rsidRDefault="00EA3337" w:rsidP="00EA3337">
      <w:pPr>
        <w:tabs>
          <w:tab w:val="left" w:pos="-720"/>
        </w:tabs>
        <w:suppressAutoHyphens/>
        <w:rPr>
          <w:rFonts w:ascii="Times New Roman" w:hAnsi="Times New Roman"/>
          <w:b/>
          <w:szCs w:val="24"/>
        </w:rPr>
      </w:pPr>
      <w:proofErr w:type="gramStart"/>
      <w:r w:rsidRPr="0059036B">
        <w:rPr>
          <w:rFonts w:ascii="Times New Roman" w:hAnsi="Times New Roman"/>
          <w:b/>
          <w:szCs w:val="24"/>
        </w:rPr>
        <w:t>11.0  Non</w:t>
      </w:r>
      <w:proofErr w:type="gramEnd"/>
      <w:r w:rsidRPr="0059036B">
        <w:rPr>
          <w:rFonts w:ascii="Times New Roman" w:hAnsi="Times New Roman"/>
          <w:b/>
          <w:szCs w:val="24"/>
        </w:rPr>
        <w:t xml:space="preserve">-appropriated Fund Contract Clauses </w:t>
      </w:r>
    </w:p>
    <w:p w14:paraId="336FF672" w14:textId="13DC1390" w:rsidR="00EA3337" w:rsidRPr="0059036B" w:rsidRDefault="00EA3337" w:rsidP="00261F2C">
      <w:pPr>
        <w:tabs>
          <w:tab w:val="left" w:pos="-720"/>
          <w:tab w:val="num" w:pos="1440"/>
        </w:tabs>
        <w:suppressAutoHyphens/>
        <w:ind w:left="720"/>
        <w:rPr>
          <w:rFonts w:ascii="Times New Roman" w:hAnsi="Times New Roman"/>
          <w:szCs w:val="24"/>
        </w:rPr>
      </w:pPr>
      <w:r w:rsidRPr="0059036B">
        <w:rPr>
          <w:rFonts w:ascii="Times New Roman" w:hAnsi="Times New Roman"/>
          <w:bCs/>
          <w:szCs w:val="24"/>
        </w:rPr>
        <w:t>11.1 NONAPPROPRIATED FUND CONTRACT CLAUSES APPLY</w:t>
      </w:r>
      <w:r w:rsidRPr="0059036B">
        <w:rPr>
          <w:rFonts w:ascii="Times New Roman" w:hAnsi="Times New Roman"/>
          <w:szCs w:val="24"/>
        </w:rPr>
        <w:t xml:space="preserve"> TO THIS CONTRACT AND ARE AVAILABLE AT: </w:t>
      </w:r>
    </w:p>
    <w:p w14:paraId="115C6157" w14:textId="2D722A69" w:rsidR="00EA3337" w:rsidRPr="0059036B" w:rsidRDefault="00000000" w:rsidP="00261F2C">
      <w:pPr>
        <w:tabs>
          <w:tab w:val="left" w:pos="-720"/>
          <w:tab w:val="num" w:pos="1440"/>
        </w:tabs>
        <w:suppressAutoHyphens/>
        <w:ind w:left="720"/>
        <w:rPr>
          <w:rFonts w:ascii="Times New Roman" w:hAnsi="Times New Roman"/>
          <w:szCs w:val="24"/>
        </w:rPr>
      </w:pPr>
      <w:hyperlink r:id="rId8" w:history="1">
        <w:r w:rsidR="00EA3337" w:rsidRPr="0059036B">
          <w:rPr>
            <w:rStyle w:val="Hyperlink"/>
            <w:rFonts w:ascii="Times New Roman" w:hAnsi="Times New Roman"/>
            <w:szCs w:val="24"/>
          </w:rPr>
          <w:t>https://www.navymwr.org/resources/naf_acquisitions/naf_contract_clauses_main</w:t>
        </w:r>
      </w:hyperlink>
      <w:r w:rsidR="00EA3337" w:rsidRPr="0059036B">
        <w:rPr>
          <w:rFonts w:ascii="Times New Roman" w:hAnsi="Times New Roman"/>
          <w:szCs w:val="24"/>
        </w:rPr>
        <w:t xml:space="preserve"> and click on Non</w:t>
      </w:r>
      <w:r w:rsidR="001F7B88" w:rsidRPr="0059036B">
        <w:rPr>
          <w:rFonts w:ascii="Times New Roman" w:hAnsi="Times New Roman"/>
          <w:szCs w:val="24"/>
        </w:rPr>
        <w:t>-</w:t>
      </w:r>
      <w:r w:rsidR="00EA3337" w:rsidRPr="0059036B">
        <w:rPr>
          <w:rFonts w:ascii="Times New Roman" w:hAnsi="Times New Roman"/>
          <w:szCs w:val="24"/>
        </w:rPr>
        <w:t>appropriated Fund Contract Clauses.</w:t>
      </w:r>
      <w:bookmarkEnd w:id="2"/>
    </w:p>
    <w:p w14:paraId="1FACF37C" w14:textId="77777777" w:rsidR="007236DC" w:rsidRPr="0059036B" w:rsidRDefault="007236DC">
      <w:pPr>
        <w:tabs>
          <w:tab w:val="left" w:pos="-720"/>
        </w:tabs>
        <w:suppressAutoHyphens/>
        <w:rPr>
          <w:rFonts w:ascii="Times New Roman" w:hAnsi="Times New Roman"/>
          <w:b/>
          <w:szCs w:val="24"/>
        </w:rPr>
      </w:pPr>
      <w:bookmarkStart w:id="3" w:name="_Hlk178578049"/>
    </w:p>
    <w:p w14:paraId="76FDC6BA" w14:textId="77777777" w:rsidR="007236DC" w:rsidRPr="0059036B" w:rsidRDefault="007236DC">
      <w:pPr>
        <w:tabs>
          <w:tab w:val="left" w:pos="-720"/>
        </w:tabs>
        <w:suppressAutoHyphens/>
        <w:rPr>
          <w:rFonts w:ascii="Times New Roman" w:hAnsi="Times New Roman"/>
          <w:b/>
          <w:szCs w:val="24"/>
        </w:rPr>
      </w:pPr>
    </w:p>
    <w:p w14:paraId="09C8D67F" w14:textId="77777777" w:rsidR="007236DC" w:rsidRPr="0059036B" w:rsidRDefault="007236DC">
      <w:pPr>
        <w:tabs>
          <w:tab w:val="left" w:pos="-720"/>
        </w:tabs>
        <w:suppressAutoHyphens/>
        <w:rPr>
          <w:rFonts w:ascii="Times New Roman" w:hAnsi="Times New Roman"/>
          <w:b/>
          <w:szCs w:val="24"/>
        </w:rPr>
      </w:pPr>
    </w:p>
    <w:p w14:paraId="47C853FB" w14:textId="77777777" w:rsidR="007236DC" w:rsidRPr="0059036B" w:rsidRDefault="007236DC">
      <w:pPr>
        <w:tabs>
          <w:tab w:val="left" w:pos="-720"/>
        </w:tabs>
        <w:suppressAutoHyphens/>
        <w:rPr>
          <w:rFonts w:ascii="Times New Roman" w:hAnsi="Times New Roman"/>
          <w:b/>
          <w:szCs w:val="24"/>
        </w:rPr>
      </w:pPr>
    </w:p>
    <w:p w14:paraId="265E37B8" w14:textId="77777777" w:rsidR="007236DC" w:rsidRPr="0059036B" w:rsidRDefault="007236DC">
      <w:pPr>
        <w:tabs>
          <w:tab w:val="left" w:pos="-720"/>
        </w:tabs>
        <w:suppressAutoHyphens/>
        <w:rPr>
          <w:rFonts w:ascii="Times New Roman" w:hAnsi="Times New Roman"/>
          <w:b/>
          <w:szCs w:val="24"/>
        </w:rPr>
      </w:pPr>
    </w:p>
    <w:p w14:paraId="2B2C96ED" w14:textId="6B4A8F09" w:rsidR="00A33350" w:rsidRPr="0059036B" w:rsidRDefault="00EA3337">
      <w:pPr>
        <w:tabs>
          <w:tab w:val="left" w:pos="-720"/>
        </w:tabs>
        <w:suppressAutoHyphens/>
        <w:rPr>
          <w:rFonts w:ascii="Times New Roman" w:hAnsi="Times New Roman"/>
          <w:b/>
          <w:szCs w:val="24"/>
        </w:rPr>
      </w:pPr>
      <w:r w:rsidRPr="0059036B">
        <w:rPr>
          <w:rFonts w:ascii="Times New Roman" w:hAnsi="Times New Roman"/>
          <w:b/>
          <w:szCs w:val="24"/>
        </w:rPr>
        <w:t xml:space="preserve">12.0 </w:t>
      </w:r>
      <w:r w:rsidR="00C827E4" w:rsidRPr="0059036B">
        <w:rPr>
          <w:rFonts w:ascii="Times New Roman" w:hAnsi="Times New Roman"/>
          <w:b/>
          <w:szCs w:val="24"/>
        </w:rPr>
        <w:t xml:space="preserve">889 </w:t>
      </w:r>
      <w:r w:rsidR="0049512D" w:rsidRPr="0059036B">
        <w:rPr>
          <w:rFonts w:ascii="Times New Roman" w:hAnsi="Times New Roman"/>
          <w:b/>
          <w:szCs w:val="24"/>
        </w:rPr>
        <w:t>Compliance</w:t>
      </w:r>
    </w:p>
    <w:p w14:paraId="31157641" w14:textId="77777777" w:rsidR="007236DC" w:rsidRPr="0059036B" w:rsidRDefault="00C827E4" w:rsidP="007236DC">
      <w:pPr>
        <w:widowControl/>
        <w:ind w:left="720"/>
        <w:rPr>
          <w:rFonts w:ascii="Times New Roman" w:hAnsi="Times New Roman"/>
          <w:szCs w:val="24"/>
        </w:rPr>
      </w:pPr>
      <w:r w:rsidRPr="0059036B">
        <w:rPr>
          <w:rFonts w:ascii="Times New Roman" w:hAnsi="Times New Roman"/>
          <w:szCs w:val="24"/>
        </w:rPr>
        <w:t>12.1 Appe</w:t>
      </w:r>
      <w:r w:rsidR="00630761" w:rsidRPr="0059036B">
        <w:rPr>
          <w:rFonts w:ascii="Times New Roman" w:hAnsi="Times New Roman"/>
          <w:szCs w:val="24"/>
        </w:rPr>
        <w:t xml:space="preserve">ndix II </w:t>
      </w:r>
      <w:r w:rsidR="00605CD5" w:rsidRPr="0059036B">
        <w:rPr>
          <w:rFonts w:ascii="Times New Roman" w:hAnsi="Times New Roman"/>
          <w:szCs w:val="24"/>
        </w:rPr>
        <w:t xml:space="preserve">is the </w:t>
      </w:r>
      <w:r w:rsidR="00EA3337" w:rsidRPr="0059036B">
        <w:rPr>
          <w:rFonts w:ascii="Times New Roman" w:hAnsi="Times New Roman"/>
          <w:szCs w:val="24"/>
        </w:rPr>
        <w:t>CRT&amp;T Section 889 Rep document that requires your attention. Please complete the form, sign and return with this ticket agreement. Providing an updated form is an annual requirement unless you are registered on the U.S. Government’s website System for Award Management (SAM.gov).</w:t>
      </w:r>
    </w:p>
    <w:p w14:paraId="4C69A1B4" w14:textId="77777777" w:rsidR="007236DC" w:rsidRPr="0059036B" w:rsidRDefault="007236DC" w:rsidP="007236DC">
      <w:pPr>
        <w:widowControl/>
        <w:ind w:left="720"/>
        <w:rPr>
          <w:rFonts w:ascii="Times New Roman" w:hAnsi="Times New Roman"/>
          <w:szCs w:val="24"/>
        </w:rPr>
      </w:pPr>
    </w:p>
    <w:p w14:paraId="5B90BBEA" w14:textId="77777777" w:rsidR="007236DC" w:rsidRPr="0059036B" w:rsidRDefault="007236DC" w:rsidP="007236DC">
      <w:pPr>
        <w:widowControl/>
        <w:ind w:left="720"/>
        <w:rPr>
          <w:rFonts w:ascii="Times New Roman" w:hAnsi="Times New Roman"/>
          <w:szCs w:val="24"/>
        </w:rPr>
      </w:pPr>
    </w:p>
    <w:p w14:paraId="74BC2E9B" w14:textId="7F110E97" w:rsidR="00365EA3" w:rsidRPr="0059036B" w:rsidRDefault="00365EA3" w:rsidP="007236DC">
      <w:pPr>
        <w:widowControl/>
        <w:jc w:val="both"/>
        <w:rPr>
          <w:b/>
          <w:sz w:val="8"/>
          <w:szCs w:val="12"/>
        </w:rPr>
      </w:pPr>
      <w:r w:rsidRPr="0059036B">
        <w:rPr>
          <w:b/>
          <w:sz w:val="20"/>
        </w:rPr>
        <w:t xml:space="preserve">FOR THE </w:t>
      </w:r>
      <w:r w:rsidR="00753195" w:rsidRPr="0059036B">
        <w:rPr>
          <w:b/>
          <w:sz w:val="20"/>
        </w:rPr>
        <w:t>C</w:t>
      </w:r>
      <w:r w:rsidR="00B6483A" w:rsidRPr="0059036B">
        <w:rPr>
          <w:b/>
          <w:sz w:val="20"/>
        </w:rPr>
        <w:t>ONCESSIONAIRE</w:t>
      </w:r>
      <w:r w:rsidRPr="0059036B">
        <w:rPr>
          <w:b/>
          <w:sz w:val="20"/>
        </w:rPr>
        <w:t>:</w:t>
      </w:r>
      <w:r w:rsidRPr="0059036B">
        <w:rPr>
          <w:b/>
          <w:sz w:val="20"/>
        </w:rPr>
        <w:tab/>
      </w:r>
    </w:p>
    <w:p w14:paraId="7254F24E" w14:textId="77777777" w:rsidR="00365EA3" w:rsidRPr="0059036B" w:rsidRDefault="00365EA3" w:rsidP="00365EA3">
      <w:pPr>
        <w:tabs>
          <w:tab w:val="left" w:pos="6480"/>
        </w:tabs>
        <w:rPr>
          <w:bCs/>
          <w:sz w:val="8"/>
          <w:szCs w:val="12"/>
        </w:rPr>
      </w:pPr>
    </w:p>
    <w:p w14:paraId="3FE0A03C" w14:textId="201B8463" w:rsidR="00365EA3" w:rsidRPr="0059036B" w:rsidRDefault="00365EA3" w:rsidP="00365EA3">
      <w:pPr>
        <w:rPr>
          <w:bCs/>
          <w:sz w:val="20"/>
          <w:u w:val="single"/>
        </w:rPr>
      </w:pPr>
      <w:r w:rsidRPr="0059036B">
        <w:rPr>
          <w:bCs/>
          <w:sz w:val="20"/>
          <w:u w:val="single"/>
        </w:rPr>
        <w:tab/>
      </w:r>
      <w:r w:rsidRPr="0059036B">
        <w:rPr>
          <w:bCs/>
          <w:sz w:val="20"/>
          <w:u w:val="single"/>
        </w:rPr>
        <w:tab/>
      </w:r>
      <w:r w:rsidRPr="0059036B">
        <w:rPr>
          <w:bCs/>
          <w:sz w:val="20"/>
          <w:u w:val="single"/>
        </w:rPr>
        <w:tab/>
      </w:r>
      <w:r w:rsidRPr="0059036B">
        <w:rPr>
          <w:bCs/>
          <w:sz w:val="20"/>
          <w:u w:val="single"/>
        </w:rPr>
        <w:tab/>
      </w:r>
      <w:r w:rsidRPr="0059036B">
        <w:rPr>
          <w:bCs/>
          <w:sz w:val="20"/>
          <w:u w:val="single"/>
        </w:rPr>
        <w:tab/>
      </w:r>
      <w:r w:rsidRPr="0059036B">
        <w:rPr>
          <w:bCs/>
          <w:sz w:val="20"/>
          <w:u w:val="single"/>
        </w:rPr>
        <w:tab/>
      </w:r>
      <w:r w:rsidRPr="0059036B">
        <w:rPr>
          <w:bCs/>
          <w:sz w:val="20"/>
          <w:u w:val="single"/>
        </w:rPr>
        <w:tab/>
      </w:r>
    </w:p>
    <w:p w14:paraId="4EF84999" w14:textId="753E1258" w:rsidR="00365EA3" w:rsidRPr="0059036B" w:rsidRDefault="00365EA3" w:rsidP="00F462FC">
      <w:pPr>
        <w:tabs>
          <w:tab w:val="left" w:pos="5760"/>
          <w:tab w:val="left" w:pos="6480"/>
        </w:tabs>
        <w:rPr>
          <w:rFonts w:ascii="Times New Roman" w:hAnsi="Times New Roman"/>
          <w:bCs/>
          <w:sz w:val="20"/>
        </w:rPr>
      </w:pPr>
      <w:r w:rsidRPr="0059036B">
        <w:rPr>
          <w:bCs/>
          <w:sz w:val="20"/>
        </w:rPr>
        <w:t>Print Name</w:t>
      </w:r>
      <w:r w:rsidRPr="0059036B">
        <w:rPr>
          <w:bCs/>
          <w:sz w:val="20"/>
        </w:rPr>
        <w:tab/>
      </w:r>
    </w:p>
    <w:p w14:paraId="262C3F9C" w14:textId="6952ACD5" w:rsidR="00365EA3" w:rsidRPr="0059036B" w:rsidRDefault="00365EA3" w:rsidP="00365EA3">
      <w:pPr>
        <w:pStyle w:val="PlainText"/>
        <w:rPr>
          <w:rFonts w:ascii="Times New Roman" w:hAnsi="Times New Roman"/>
          <w:bCs/>
          <w:sz w:val="20"/>
        </w:rPr>
      </w:pPr>
      <w:r w:rsidRPr="0059036B">
        <w:rPr>
          <w:rFonts w:ascii="Times New Roman" w:hAnsi="Times New Roman"/>
          <w:bCs/>
          <w:sz w:val="20"/>
          <w:u w:val="single"/>
        </w:rPr>
        <w:tab/>
      </w:r>
      <w:r w:rsidRPr="0059036B">
        <w:rPr>
          <w:rFonts w:ascii="Times New Roman" w:hAnsi="Times New Roman"/>
          <w:bCs/>
          <w:sz w:val="20"/>
          <w:u w:val="single"/>
        </w:rPr>
        <w:tab/>
      </w:r>
      <w:r w:rsidRPr="0059036B">
        <w:rPr>
          <w:rFonts w:ascii="Times New Roman" w:hAnsi="Times New Roman"/>
          <w:bCs/>
          <w:sz w:val="20"/>
          <w:u w:val="single"/>
        </w:rPr>
        <w:tab/>
      </w:r>
      <w:r w:rsidRPr="0059036B">
        <w:rPr>
          <w:rFonts w:ascii="Times New Roman" w:hAnsi="Times New Roman"/>
          <w:bCs/>
          <w:sz w:val="20"/>
          <w:u w:val="single"/>
        </w:rPr>
        <w:tab/>
      </w:r>
      <w:r w:rsidRPr="0059036B">
        <w:rPr>
          <w:rFonts w:ascii="Times New Roman" w:hAnsi="Times New Roman"/>
          <w:bCs/>
          <w:sz w:val="20"/>
          <w:u w:val="single"/>
        </w:rPr>
        <w:tab/>
      </w:r>
      <w:r w:rsidRPr="0059036B">
        <w:rPr>
          <w:rFonts w:ascii="Times New Roman" w:hAnsi="Times New Roman"/>
          <w:bCs/>
          <w:sz w:val="20"/>
          <w:u w:val="single"/>
        </w:rPr>
        <w:tab/>
      </w:r>
      <w:r w:rsidRPr="0059036B">
        <w:rPr>
          <w:rFonts w:ascii="Times New Roman" w:hAnsi="Times New Roman"/>
          <w:bCs/>
          <w:sz w:val="20"/>
          <w:u w:val="single"/>
        </w:rPr>
        <w:tab/>
      </w:r>
    </w:p>
    <w:p w14:paraId="7A938E5D" w14:textId="76971401" w:rsidR="00365EA3" w:rsidRPr="0059036B" w:rsidRDefault="00365EA3" w:rsidP="00365EA3">
      <w:pPr>
        <w:rPr>
          <w:bCs/>
          <w:sz w:val="20"/>
        </w:rPr>
      </w:pPr>
      <w:r w:rsidRPr="0059036B">
        <w:rPr>
          <w:bCs/>
          <w:sz w:val="20"/>
        </w:rPr>
        <w:t>Title</w:t>
      </w:r>
      <w:r w:rsidRPr="0059036B">
        <w:rPr>
          <w:bCs/>
          <w:sz w:val="20"/>
        </w:rPr>
        <w:tab/>
      </w:r>
      <w:r w:rsidRPr="0059036B">
        <w:rPr>
          <w:bCs/>
          <w:sz w:val="20"/>
        </w:rPr>
        <w:tab/>
      </w:r>
      <w:r w:rsidRPr="0059036B">
        <w:rPr>
          <w:bCs/>
          <w:sz w:val="20"/>
        </w:rPr>
        <w:tab/>
      </w:r>
      <w:r w:rsidRPr="0059036B">
        <w:rPr>
          <w:bCs/>
          <w:sz w:val="20"/>
        </w:rPr>
        <w:tab/>
      </w:r>
      <w:r w:rsidRPr="0059036B">
        <w:rPr>
          <w:bCs/>
          <w:sz w:val="20"/>
        </w:rPr>
        <w:tab/>
      </w:r>
      <w:r w:rsidRPr="0059036B">
        <w:rPr>
          <w:bCs/>
          <w:sz w:val="20"/>
        </w:rPr>
        <w:tab/>
      </w:r>
      <w:r w:rsidRPr="0059036B">
        <w:rPr>
          <w:bCs/>
          <w:sz w:val="20"/>
        </w:rPr>
        <w:tab/>
      </w:r>
      <w:r w:rsidRPr="0059036B">
        <w:rPr>
          <w:bCs/>
          <w:sz w:val="20"/>
        </w:rPr>
        <w:tab/>
      </w:r>
      <w:r w:rsidRPr="0059036B">
        <w:rPr>
          <w:bCs/>
          <w:sz w:val="20"/>
        </w:rPr>
        <w:tab/>
      </w:r>
    </w:p>
    <w:p w14:paraId="09C9870A" w14:textId="77777777" w:rsidR="00365EA3" w:rsidRPr="0059036B" w:rsidRDefault="00365EA3" w:rsidP="00365EA3">
      <w:pPr>
        <w:rPr>
          <w:bCs/>
          <w:sz w:val="8"/>
          <w:szCs w:val="12"/>
        </w:rPr>
      </w:pPr>
    </w:p>
    <w:p w14:paraId="134E4AD9" w14:textId="1CE76207" w:rsidR="00365EA3" w:rsidRPr="0059036B" w:rsidRDefault="00365EA3" w:rsidP="00365EA3">
      <w:pPr>
        <w:rPr>
          <w:bCs/>
          <w:sz w:val="20"/>
        </w:rPr>
      </w:pPr>
      <w:r w:rsidRPr="0059036B">
        <w:rPr>
          <w:bCs/>
          <w:sz w:val="20"/>
          <w:u w:val="single"/>
        </w:rPr>
        <w:tab/>
      </w:r>
      <w:r w:rsidRPr="0059036B">
        <w:rPr>
          <w:bCs/>
          <w:sz w:val="20"/>
          <w:u w:val="single"/>
        </w:rPr>
        <w:tab/>
      </w:r>
      <w:r w:rsidRPr="0059036B">
        <w:rPr>
          <w:bCs/>
          <w:sz w:val="20"/>
          <w:u w:val="single"/>
        </w:rPr>
        <w:tab/>
      </w:r>
      <w:r w:rsidRPr="0059036B">
        <w:rPr>
          <w:bCs/>
          <w:sz w:val="20"/>
          <w:u w:val="single"/>
        </w:rPr>
        <w:tab/>
      </w:r>
      <w:r w:rsidRPr="0059036B">
        <w:rPr>
          <w:bCs/>
          <w:sz w:val="20"/>
          <w:u w:val="single"/>
        </w:rPr>
        <w:tab/>
      </w:r>
      <w:r w:rsidRPr="0059036B">
        <w:rPr>
          <w:bCs/>
          <w:sz w:val="20"/>
          <w:u w:val="single"/>
        </w:rPr>
        <w:tab/>
      </w:r>
      <w:r w:rsidRPr="0059036B">
        <w:rPr>
          <w:bCs/>
          <w:sz w:val="20"/>
          <w:u w:val="single"/>
        </w:rPr>
        <w:tab/>
      </w:r>
    </w:p>
    <w:p w14:paraId="7E739653" w14:textId="77777777" w:rsidR="00C45CC1" w:rsidRPr="0059036B" w:rsidRDefault="00365EA3" w:rsidP="007C79BA">
      <w:pPr>
        <w:rPr>
          <w:bCs/>
          <w:sz w:val="20"/>
        </w:rPr>
      </w:pPr>
      <w:r w:rsidRPr="0059036B">
        <w:rPr>
          <w:bCs/>
          <w:sz w:val="20"/>
        </w:rPr>
        <w:t xml:space="preserve">Signature                           </w:t>
      </w:r>
      <w:r w:rsidR="006C41B5" w:rsidRPr="0059036B">
        <w:rPr>
          <w:bCs/>
          <w:sz w:val="20"/>
        </w:rPr>
        <w:t>Date</w:t>
      </w:r>
      <w:r w:rsidRPr="0059036B">
        <w:rPr>
          <w:bCs/>
          <w:sz w:val="20"/>
        </w:rPr>
        <w:t xml:space="preserve">   </w:t>
      </w:r>
    </w:p>
    <w:p w14:paraId="419994D7" w14:textId="77777777" w:rsidR="00C45CC1" w:rsidRPr="0059036B" w:rsidRDefault="00C45CC1" w:rsidP="007C79BA">
      <w:pPr>
        <w:rPr>
          <w:bCs/>
          <w:sz w:val="20"/>
        </w:rPr>
      </w:pPr>
    </w:p>
    <w:p w14:paraId="3BEFC77C" w14:textId="1A812548" w:rsidR="00C45CC1" w:rsidRPr="0059036B" w:rsidRDefault="00C45CC1" w:rsidP="00C45CC1">
      <w:pPr>
        <w:tabs>
          <w:tab w:val="left" w:pos="5760"/>
          <w:tab w:val="left" w:pos="6480"/>
        </w:tabs>
        <w:rPr>
          <w:bCs/>
          <w:sz w:val="20"/>
        </w:rPr>
      </w:pPr>
      <w:r w:rsidRPr="0059036B">
        <w:rPr>
          <w:bCs/>
          <w:sz w:val="20"/>
        </w:rPr>
        <w:t xml:space="preserve">_________________________________________  </w:t>
      </w:r>
    </w:p>
    <w:p w14:paraId="78C4AF8B" w14:textId="77777777" w:rsidR="00C45CC1" w:rsidRPr="0059036B" w:rsidRDefault="00C45CC1" w:rsidP="00C45CC1">
      <w:pPr>
        <w:tabs>
          <w:tab w:val="left" w:pos="5760"/>
          <w:tab w:val="left" w:pos="6480"/>
        </w:tabs>
        <w:rPr>
          <w:bCs/>
          <w:sz w:val="20"/>
        </w:rPr>
      </w:pPr>
      <w:r w:rsidRPr="0059036B">
        <w:rPr>
          <w:bCs/>
          <w:sz w:val="20"/>
        </w:rPr>
        <w:t>Email</w:t>
      </w:r>
    </w:p>
    <w:p w14:paraId="2C8F5CFC" w14:textId="77777777" w:rsidR="00C45CC1" w:rsidRPr="0059036B" w:rsidRDefault="00C45CC1" w:rsidP="00C45CC1">
      <w:pPr>
        <w:tabs>
          <w:tab w:val="left" w:pos="5760"/>
          <w:tab w:val="left" w:pos="6480"/>
        </w:tabs>
        <w:rPr>
          <w:bCs/>
          <w:sz w:val="20"/>
        </w:rPr>
      </w:pPr>
      <w:r w:rsidRPr="0059036B">
        <w:rPr>
          <w:bCs/>
          <w:sz w:val="20"/>
        </w:rPr>
        <w:t>_________________________________________</w:t>
      </w:r>
    </w:p>
    <w:p w14:paraId="12EF0232" w14:textId="77777777" w:rsidR="00C45CC1" w:rsidRPr="0059036B" w:rsidRDefault="00C45CC1" w:rsidP="00C45CC1">
      <w:pPr>
        <w:tabs>
          <w:tab w:val="left" w:pos="5760"/>
          <w:tab w:val="left" w:pos="6480"/>
        </w:tabs>
        <w:rPr>
          <w:bCs/>
          <w:sz w:val="20"/>
        </w:rPr>
      </w:pPr>
      <w:r w:rsidRPr="0059036B">
        <w:rPr>
          <w:bCs/>
          <w:sz w:val="20"/>
        </w:rPr>
        <w:t>Street Address</w:t>
      </w:r>
    </w:p>
    <w:p w14:paraId="7633F90D" w14:textId="77777777" w:rsidR="00C45CC1" w:rsidRPr="0059036B" w:rsidRDefault="00C45CC1" w:rsidP="00C45CC1">
      <w:pPr>
        <w:tabs>
          <w:tab w:val="left" w:pos="5760"/>
          <w:tab w:val="left" w:pos="6480"/>
        </w:tabs>
        <w:rPr>
          <w:bCs/>
          <w:sz w:val="20"/>
        </w:rPr>
      </w:pPr>
      <w:r w:rsidRPr="0059036B">
        <w:rPr>
          <w:bCs/>
          <w:sz w:val="20"/>
        </w:rPr>
        <w:t>_________________________________________</w:t>
      </w:r>
    </w:p>
    <w:p w14:paraId="42E64D1A" w14:textId="6687E5DC" w:rsidR="00C45CC1" w:rsidRPr="0059036B" w:rsidRDefault="00C45CC1" w:rsidP="00C45CC1">
      <w:pPr>
        <w:tabs>
          <w:tab w:val="left" w:pos="5760"/>
          <w:tab w:val="left" w:pos="6480"/>
        </w:tabs>
        <w:rPr>
          <w:bCs/>
          <w:sz w:val="20"/>
        </w:rPr>
      </w:pPr>
      <w:r w:rsidRPr="0059036B">
        <w:rPr>
          <w:bCs/>
          <w:sz w:val="20"/>
        </w:rPr>
        <w:t>City, State,</w:t>
      </w:r>
      <w:r w:rsidR="00997640" w:rsidRPr="0059036B">
        <w:rPr>
          <w:bCs/>
          <w:sz w:val="20"/>
        </w:rPr>
        <w:t xml:space="preserve"> </w:t>
      </w:r>
      <w:r w:rsidRPr="0059036B">
        <w:rPr>
          <w:bCs/>
          <w:sz w:val="20"/>
        </w:rPr>
        <w:t>and Zip</w:t>
      </w:r>
    </w:p>
    <w:p w14:paraId="1828AF25" w14:textId="77777777" w:rsidR="00C45CC1" w:rsidRPr="0059036B" w:rsidRDefault="00C45CC1" w:rsidP="00C45CC1">
      <w:pPr>
        <w:tabs>
          <w:tab w:val="left" w:pos="5760"/>
          <w:tab w:val="left" w:pos="6480"/>
        </w:tabs>
        <w:rPr>
          <w:bCs/>
          <w:sz w:val="20"/>
        </w:rPr>
      </w:pPr>
      <w:r w:rsidRPr="0059036B">
        <w:rPr>
          <w:bCs/>
          <w:sz w:val="20"/>
        </w:rPr>
        <w:t>_________________________________________</w:t>
      </w:r>
    </w:p>
    <w:p w14:paraId="40140DD1" w14:textId="1AC78C20" w:rsidR="00365EA3" w:rsidRPr="0059036B" w:rsidRDefault="00C45CC1" w:rsidP="00C45CC1">
      <w:pPr>
        <w:rPr>
          <w:bCs/>
          <w:sz w:val="20"/>
        </w:rPr>
      </w:pPr>
      <w:r w:rsidRPr="0059036B">
        <w:rPr>
          <w:bCs/>
          <w:sz w:val="20"/>
        </w:rPr>
        <w:t>Telephone/Fax</w:t>
      </w:r>
      <w:r w:rsidR="00365EA3" w:rsidRPr="0059036B">
        <w:rPr>
          <w:bCs/>
          <w:sz w:val="20"/>
        </w:rPr>
        <w:t xml:space="preserve">         </w:t>
      </w:r>
    </w:p>
    <w:p w14:paraId="367A85B3" w14:textId="77777777" w:rsidR="00F462FC" w:rsidRPr="0059036B" w:rsidRDefault="00F462FC" w:rsidP="007C79BA">
      <w:pPr>
        <w:tabs>
          <w:tab w:val="left" w:pos="6480"/>
        </w:tabs>
        <w:rPr>
          <w:b/>
          <w:sz w:val="20"/>
        </w:rPr>
      </w:pPr>
    </w:p>
    <w:p w14:paraId="6F6E1386" w14:textId="5B68097D" w:rsidR="007C79BA" w:rsidRPr="0059036B" w:rsidRDefault="007C79BA" w:rsidP="007C79BA">
      <w:pPr>
        <w:tabs>
          <w:tab w:val="left" w:pos="6480"/>
        </w:tabs>
        <w:rPr>
          <w:b/>
          <w:sz w:val="20"/>
        </w:rPr>
      </w:pPr>
      <w:r w:rsidRPr="0059036B">
        <w:rPr>
          <w:b/>
          <w:sz w:val="20"/>
        </w:rPr>
        <w:t>FOR THE NAFI:</w:t>
      </w:r>
    </w:p>
    <w:p w14:paraId="6CEFE972" w14:textId="77777777" w:rsidR="007C79BA" w:rsidRPr="0059036B" w:rsidRDefault="007C79BA" w:rsidP="007C79BA">
      <w:pPr>
        <w:tabs>
          <w:tab w:val="left" w:pos="6480"/>
        </w:tabs>
        <w:rPr>
          <w:b/>
          <w:sz w:val="8"/>
          <w:szCs w:val="12"/>
        </w:rPr>
      </w:pPr>
      <w:r w:rsidRPr="0059036B">
        <w:rPr>
          <w:b/>
          <w:sz w:val="20"/>
        </w:rPr>
        <w:tab/>
      </w:r>
    </w:p>
    <w:p w14:paraId="4ADBBEAA" w14:textId="77777777" w:rsidR="007C79BA" w:rsidRPr="0059036B" w:rsidRDefault="007C79BA" w:rsidP="007C79BA">
      <w:pPr>
        <w:tabs>
          <w:tab w:val="left" w:pos="6480"/>
        </w:tabs>
        <w:rPr>
          <w:bCs/>
          <w:sz w:val="8"/>
          <w:szCs w:val="12"/>
        </w:rPr>
      </w:pPr>
    </w:p>
    <w:p w14:paraId="6B2E4A29" w14:textId="42B86720" w:rsidR="007C79BA" w:rsidRPr="0059036B" w:rsidRDefault="007C79BA" w:rsidP="007C79BA">
      <w:pPr>
        <w:rPr>
          <w:bCs/>
          <w:sz w:val="20"/>
          <w:u w:val="single"/>
        </w:rPr>
      </w:pPr>
      <w:r w:rsidRPr="0059036B">
        <w:rPr>
          <w:bCs/>
          <w:sz w:val="20"/>
          <w:u w:val="single"/>
        </w:rPr>
        <w:tab/>
      </w:r>
      <w:r w:rsidRPr="0059036B">
        <w:rPr>
          <w:bCs/>
          <w:sz w:val="20"/>
          <w:u w:val="single"/>
        </w:rPr>
        <w:tab/>
      </w:r>
      <w:r w:rsidRPr="0059036B">
        <w:rPr>
          <w:bCs/>
          <w:sz w:val="20"/>
          <w:u w:val="single"/>
        </w:rPr>
        <w:tab/>
      </w:r>
      <w:r w:rsidRPr="0059036B">
        <w:rPr>
          <w:bCs/>
          <w:sz w:val="20"/>
          <w:u w:val="single"/>
        </w:rPr>
        <w:tab/>
      </w:r>
      <w:r w:rsidRPr="0059036B">
        <w:rPr>
          <w:bCs/>
          <w:sz w:val="20"/>
          <w:u w:val="single"/>
        </w:rPr>
        <w:tab/>
      </w:r>
      <w:r w:rsidRPr="0059036B">
        <w:rPr>
          <w:bCs/>
          <w:sz w:val="20"/>
          <w:u w:val="single"/>
        </w:rPr>
        <w:tab/>
      </w:r>
      <w:r w:rsidRPr="0059036B">
        <w:rPr>
          <w:bCs/>
          <w:sz w:val="20"/>
          <w:u w:val="single"/>
        </w:rPr>
        <w:tab/>
      </w:r>
    </w:p>
    <w:p w14:paraId="2BA5D5B7" w14:textId="0BFF4707" w:rsidR="00900CE5" w:rsidRPr="0059036B" w:rsidRDefault="0035798F" w:rsidP="007C79BA">
      <w:pPr>
        <w:tabs>
          <w:tab w:val="left" w:pos="5760"/>
          <w:tab w:val="left" w:pos="6480"/>
        </w:tabs>
        <w:rPr>
          <w:bCs/>
          <w:sz w:val="20"/>
        </w:rPr>
      </w:pPr>
      <w:r w:rsidRPr="0059036B">
        <w:rPr>
          <w:bCs/>
          <w:sz w:val="20"/>
        </w:rPr>
        <w:t>Contractin</w:t>
      </w:r>
      <w:r w:rsidR="002C1AE1" w:rsidRPr="0059036B">
        <w:rPr>
          <w:bCs/>
          <w:sz w:val="20"/>
        </w:rPr>
        <w:t>g</w:t>
      </w:r>
      <w:r w:rsidRPr="0059036B">
        <w:rPr>
          <w:bCs/>
          <w:sz w:val="20"/>
        </w:rPr>
        <w:t xml:space="preserve"> Officer </w:t>
      </w:r>
      <w:r w:rsidR="007C79BA" w:rsidRPr="0059036B">
        <w:rPr>
          <w:bCs/>
          <w:sz w:val="20"/>
        </w:rPr>
        <w:t>Print Name</w:t>
      </w:r>
    </w:p>
    <w:p w14:paraId="3A3F4564" w14:textId="77777777" w:rsidR="0092128D" w:rsidRPr="0059036B" w:rsidRDefault="0092128D" w:rsidP="007C79BA">
      <w:pPr>
        <w:tabs>
          <w:tab w:val="left" w:pos="5760"/>
          <w:tab w:val="left" w:pos="6480"/>
        </w:tabs>
        <w:rPr>
          <w:bCs/>
          <w:sz w:val="20"/>
        </w:rPr>
      </w:pPr>
    </w:p>
    <w:p w14:paraId="549ABEE2" w14:textId="37590BD2" w:rsidR="007D5139" w:rsidRPr="0059036B" w:rsidRDefault="00900CE5" w:rsidP="007C79BA">
      <w:pPr>
        <w:tabs>
          <w:tab w:val="left" w:pos="5760"/>
          <w:tab w:val="left" w:pos="6480"/>
        </w:tabs>
        <w:rPr>
          <w:bCs/>
          <w:sz w:val="20"/>
        </w:rPr>
      </w:pPr>
      <w:r w:rsidRPr="0059036B">
        <w:rPr>
          <w:bCs/>
          <w:sz w:val="20"/>
        </w:rPr>
        <w:t>_________________________________________</w:t>
      </w:r>
    </w:p>
    <w:p w14:paraId="4F44A012" w14:textId="77777777" w:rsidR="0035798F" w:rsidRPr="0059036B" w:rsidRDefault="0035798F" w:rsidP="007C79BA">
      <w:pPr>
        <w:tabs>
          <w:tab w:val="left" w:pos="5760"/>
          <w:tab w:val="left" w:pos="6480"/>
        </w:tabs>
        <w:rPr>
          <w:bCs/>
          <w:sz w:val="20"/>
        </w:rPr>
      </w:pPr>
      <w:r w:rsidRPr="0059036B">
        <w:rPr>
          <w:bCs/>
          <w:sz w:val="20"/>
        </w:rPr>
        <w:t xml:space="preserve">Signature                     Date </w:t>
      </w:r>
    </w:p>
    <w:p w14:paraId="5B6B71F1" w14:textId="7DABEB49" w:rsidR="007D5139" w:rsidRPr="0059036B" w:rsidRDefault="006C41B5" w:rsidP="007C79BA">
      <w:pPr>
        <w:tabs>
          <w:tab w:val="left" w:pos="5760"/>
          <w:tab w:val="left" w:pos="6480"/>
        </w:tabs>
        <w:rPr>
          <w:bCs/>
          <w:sz w:val="20"/>
        </w:rPr>
      </w:pPr>
      <w:r w:rsidRPr="0059036B">
        <w:rPr>
          <w:bCs/>
          <w:sz w:val="20"/>
        </w:rPr>
        <w:t>_________________________________________</w:t>
      </w:r>
      <w:r w:rsidR="0035798F" w:rsidRPr="0059036B">
        <w:rPr>
          <w:bCs/>
          <w:sz w:val="20"/>
        </w:rPr>
        <w:t xml:space="preserve"> </w:t>
      </w:r>
    </w:p>
    <w:p w14:paraId="675F2B3D" w14:textId="04660E45" w:rsidR="006C41B5" w:rsidRPr="0059036B" w:rsidRDefault="006C41B5" w:rsidP="007C79BA">
      <w:pPr>
        <w:tabs>
          <w:tab w:val="left" w:pos="5760"/>
          <w:tab w:val="left" w:pos="6480"/>
        </w:tabs>
        <w:rPr>
          <w:bCs/>
          <w:sz w:val="20"/>
        </w:rPr>
      </w:pPr>
      <w:r w:rsidRPr="0059036B">
        <w:rPr>
          <w:bCs/>
          <w:sz w:val="20"/>
        </w:rPr>
        <w:t>Email</w:t>
      </w:r>
    </w:p>
    <w:p w14:paraId="13C63029" w14:textId="145A4D96" w:rsidR="00900CE5" w:rsidRPr="0059036B" w:rsidRDefault="00900CE5" w:rsidP="007C79BA">
      <w:pPr>
        <w:tabs>
          <w:tab w:val="left" w:pos="5760"/>
          <w:tab w:val="left" w:pos="6480"/>
        </w:tabs>
        <w:rPr>
          <w:bCs/>
          <w:sz w:val="20"/>
        </w:rPr>
      </w:pPr>
      <w:r w:rsidRPr="0059036B">
        <w:rPr>
          <w:bCs/>
          <w:sz w:val="20"/>
        </w:rPr>
        <w:t>_________________________________________</w:t>
      </w:r>
    </w:p>
    <w:p w14:paraId="69DFEEE5" w14:textId="5BA460B8" w:rsidR="007C79BA" w:rsidRPr="0059036B" w:rsidRDefault="00225F15" w:rsidP="007C79BA">
      <w:pPr>
        <w:tabs>
          <w:tab w:val="left" w:pos="5760"/>
          <w:tab w:val="left" w:pos="6480"/>
        </w:tabs>
        <w:rPr>
          <w:bCs/>
          <w:sz w:val="20"/>
        </w:rPr>
      </w:pPr>
      <w:r w:rsidRPr="0059036B">
        <w:rPr>
          <w:bCs/>
          <w:sz w:val="20"/>
        </w:rPr>
        <w:t xml:space="preserve">Street </w:t>
      </w:r>
      <w:r w:rsidR="0035798F" w:rsidRPr="0059036B">
        <w:rPr>
          <w:bCs/>
          <w:sz w:val="20"/>
        </w:rPr>
        <w:t>Address</w:t>
      </w:r>
    </w:p>
    <w:p w14:paraId="6E651DB8" w14:textId="6FA9B9B6" w:rsidR="00B6483A" w:rsidRPr="0059036B" w:rsidRDefault="00225F15" w:rsidP="007C79BA">
      <w:pPr>
        <w:tabs>
          <w:tab w:val="left" w:pos="5760"/>
          <w:tab w:val="left" w:pos="6480"/>
        </w:tabs>
        <w:rPr>
          <w:bCs/>
          <w:sz w:val="20"/>
        </w:rPr>
      </w:pPr>
      <w:r w:rsidRPr="0059036B">
        <w:rPr>
          <w:bCs/>
          <w:sz w:val="20"/>
        </w:rPr>
        <w:t>_________________________________________</w:t>
      </w:r>
    </w:p>
    <w:p w14:paraId="69601523" w14:textId="4B0A55BC" w:rsidR="00225F15" w:rsidRPr="0059036B" w:rsidRDefault="00225F15" w:rsidP="007C79BA">
      <w:pPr>
        <w:tabs>
          <w:tab w:val="left" w:pos="5760"/>
          <w:tab w:val="left" w:pos="6480"/>
        </w:tabs>
        <w:rPr>
          <w:bCs/>
          <w:sz w:val="20"/>
        </w:rPr>
      </w:pPr>
      <w:r w:rsidRPr="0059036B">
        <w:rPr>
          <w:bCs/>
          <w:sz w:val="20"/>
        </w:rPr>
        <w:t>City, State,</w:t>
      </w:r>
      <w:r w:rsidR="00997640" w:rsidRPr="0059036B">
        <w:rPr>
          <w:bCs/>
          <w:sz w:val="20"/>
        </w:rPr>
        <w:t xml:space="preserve"> </w:t>
      </w:r>
      <w:r w:rsidRPr="0059036B">
        <w:rPr>
          <w:bCs/>
          <w:sz w:val="20"/>
        </w:rPr>
        <w:t>and Zip</w:t>
      </w:r>
    </w:p>
    <w:p w14:paraId="75902859" w14:textId="280E4425" w:rsidR="00B6483A" w:rsidRPr="0059036B" w:rsidRDefault="006C41B5" w:rsidP="007C79BA">
      <w:pPr>
        <w:tabs>
          <w:tab w:val="left" w:pos="5760"/>
          <w:tab w:val="left" w:pos="6480"/>
        </w:tabs>
        <w:rPr>
          <w:bCs/>
          <w:sz w:val="20"/>
        </w:rPr>
      </w:pPr>
      <w:r w:rsidRPr="0059036B">
        <w:rPr>
          <w:bCs/>
          <w:sz w:val="20"/>
        </w:rPr>
        <w:t>_________________________________________</w:t>
      </w:r>
    </w:p>
    <w:p w14:paraId="153B05CD" w14:textId="30B13EEB" w:rsidR="006C41B5" w:rsidRPr="0059036B" w:rsidRDefault="006C41B5" w:rsidP="007C79BA">
      <w:pPr>
        <w:tabs>
          <w:tab w:val="left" w:pos="5760"/>
          <w:tab w:val="left" w:pos="6480"/>
        </w:tabs>
        <w:rPr>
          <w:bCs/>
          <w:sz w:val="20"/>
        </w:rPr>
      </w:pPr>
      <w:r w:rsidRPr="0059036B">
        <w:rPr>
          <w:bCs/>
          <w:sz w:val="20"/>
        </w:rPr>
        <w:t>Telephone/Fax</w:t>
      </w:r>
    </w:p>
    <w:p w14:paraId="2A71F554" w14:textId="52B21777" w:rsidR="007D5139" w:rsidRPr="0059036B" w:rsidRDefault="007C79BA" w:rsidP="007C79BA">
      <w:pPr>
        <w:tabs>
          <w:tab w:val="left" w:pos="5760"/>
          <w:tab w:val="left" w:pos="6480"/>
        </w:tabs>
        <w:rPr>
          <w:b/>
          <w:sz w:val="20"/>
        </w:rPr>
      </w:pPr>
      <w:r w:rsidRPr="0059036B">
        <w:rPr>
          <w:b/>
          <w:sz w:val="20"/>
        </w:rPr>
        <w:tab/>
      </w:r>
    </w:p>
    <w:p w14:paraId="13EC6B00" w14:textId="77777777" w:rsidR="00B94EDB" w:rsidRPr="0059036B" w:rsidRDefault="00B94EDB" w:rsidP="007C79BA">
      <w:pPr>
        <w:tabs>
          <w:tab w:val="left" w:pos="5760"/>
          <w:tab w:val="left" w:pos="6480"/>
        </w:tabs>
        <w:rPr>
          <w:b/>
          <w:sz w:val="20"/>
        </w:rPr>
      </w:pPr>
    </w:p>
    <w:p w14:paraId="4EDCA587" w14:textId="14FB5FEF" w:rsidR="007C79BA" w:rsidRPr="0059036B" w:rsidRDefault="00B94EDB" w:rsidP="007C79BA">
      <w:pPr>
        <w:tabs>
          <w:tab w:val="left" w:pos="5760"/>
          <w:tab w:val="left" w:pos="6480"/>
        </w:tabs>
        <w:rPr>
          <w:b/>
          <w:sz w:val="20"/>
        </w:rPr>
      </w:pPr>
      <w:r w:rsidRPr="0059036B">
        <w:rPr>
          <w:b/>
          <w:sz w:val="20"/>
        </w:rPr>
        <w:t>FOR CRT&amp;T</w:t>
      </w:r>
      <w:r w:rsidR="00997640" w:rsidRPr="0059036B">
        <w:rPr>
          <w:b/>
          <w:sz w:val="20"/>
        </w:rPr>
        <w:t>:</w:t>
      </w:r>
    </w:p>
    <w:p w14:paraId="03515F7B" w14:textId="53D917A4" w:rsidR="00B94EDB" w:rsidRPr="0059036B" w:rsidRDefault="00B94EDB" w:rsidP="00B94EDB">
      <w:pPr>
        <w:rPr>
          <w:b/>
          <w:sz w:val="20"/>
          <w:u w:val="single"/>
        </w:rPr>
      </w:pPr>
      <w:r w:rsidRPr="0059036B">
        <w:rPr>
          <w:b/>
          <w:sz w:val="20"/>
          <w:u w:val="single"/>
        </w:rPr>
        <w:tab/>
      </w:r>
      <w:r w:rsidRPr="0059036B">
        <w:rPr>
          <w:b/>
          <w:sz w:val="20"/>
          <w:u w:val="single"/>
        </w:rPr>
        <w:tab/>
      </w:r>
      <w:r w:rsidRPr="0059036B">
        <w:rPr>
          <w:b/>
          <w:sz w:val="20"/>
          <w:u w:val="single"/>
        </w:rPr>
        <w:tab/>
      </w:r>
      <w:r w:rsidRPr="0059036B">
        <w:rPr>
          <w:b/>
          <w:sz w:val="20"/>
          <w:u w:val="single"/>
        </w:rPr>
        <w:tab/>
      </w:r>
      <w:r w:rsidRPr="0059036B">
        <w:rPr>
          <w:b/>
          <w:sz w:val="20"/>
          <w:u w:val="single"/>
        </w:rPr>
        <w:tab/>
      </w:r>
      <w:r w:rsidRPr="0059036B">
        <w:rPr>
          <w:b/>
          <w:sz w:val="20"/>
          <w:u w:val="single"/>
        </w:rPr>
        <w:tab/>
      </w:r>
      <w:r w:rsidRPr="0059036B">
        <w:rPr>
          <w:b/>
          <w:sz w:val="20"/>
          <w:u w:val="single"/>
        </w:rPr>
        <w:tab/>
      </w:r>
    </w:p>
    <w:p w14:paraId="63C8A48F" w14:textId="7254BF4B" w:rsidR="00B94EDB" w:rsidRPr="0059036B" w:rsidRDefault="00B94EDB" w:rsidP="00B94EDB">
      <w:pPr>
        <w:tabs>
          <w:tab w:val="left" w:pos="5760"/>
          <w:tab w:val="left" w:pos="6480"/>
        </w:tabs>
        <w:rPr>
          <w:bCs/>
          <w:sz w:val="20"/>
        </w:rPr>
      </w:pPr>
      <w:r w:rsidRPr="0059036B">
        <w:rPr>
          <w:bCs/>
          <w:sz w:val="20"/>
        </w:rPr>
        <w:t>Manager Print Name</w:t>
      </w:r>
    </w:p>
    <w:p w14:paraId="235DE89B" w14:textId="77777777" w:rsidR="00B94EDB" w:rsidRPr="0059036B" w:rsidRDefault="00B94EDB" w:rsidP="00B94EDB">
      <w:pPr>
        <w:tabs>
          <w:tab w:val="left" w:pos="5760"/>
          <w:tab w:val="left" w:pos="6480"/>
        </w:tabs>
        <w:rPr>
          <w:bCs/>
          <w:sz w:val="20"/>
        </w:rPr>
      </w:pPr>
    </w:p>
    <w:p w14:paraId="64B146F1" w14:textId="4A6CD2AF" w:rsidR="00B94EDB" w:rsidRPr="0059036B" w:rsidRDefault="00B94EDB" w:rsidP="00B94EDB">
      <w:pPr>
        <w:tabs>
          <w:tab w:val="left" w:pos="5760"/>
          <w:tab w:val="left" w:pos="6480"/>
        </w:tabs>
        <w:rPr>
          <w:bCs/>
          <w:sz w:val="20"/>
        </w:rPr>
      </w:pPr>
      <w:r w:rsidRPr="0059036B">
        <w:rPr>
          <w:bCs/>
          <w:sz w:val="20"/>
        </w:rPr>
        <w:t>_________________________________________</w:t>
      </w:r>
    </w:p>
    <w:p w14:paraId="7FFB7412" w14:textId="77777777" w:rsidR="00B94EDB" w:rsidRPr="0059036B" w:rsidRDefault="00B94EDB" w:rsidP="00B94EDB">
      <w:pPr>
        <w:tabs>
          <w:tab w:val="left" w:pos="5760"/>
          <w:tab w:val="left" w:pos="6480"/>
        </w:tabs>
        <w:rPr>
          <w:bCs/>
          <w:sz w:val="20"/>
        </w:rPr>
      </w:pPr>
      <w:r w:rsidRPr="0059036B">
        <w:rPr>
          <w:bCs/>
          <w:sz w:val="20"/>
        </w:rPr>
        <w:t xml:space="preserve">Signature                     Date </w:t>
      </w:r>
    </w:p>
    <w:p w14:paraId="6CA0E5A6" w14:textId="49B3E23F" w:rsidR="00B94EDB" w:rsidRPr="0059036B" w:rsidRDefault="00B94EDB" w:rsidP="00B94EDB">
      <w:pPr>
        <w:tabs>
          <w:tab w:val="left" w:pos="5760"/>
          <w:tab w:val="left" w:pos="6480"/>
        </w:tabs>
        <w:rPr>
          <w:bCs/>
          <w:sz w:val="20"/>
        </w:rPr>
      </w:pPr>
      <w:r w:rsidRPr="0059036B">
        <w:rPr>
          <w:bCs/>
          <w:sz w:val="20"/>
        </w:rPr>
        <w:t xml:space="preserve">_________________________________________  </w:t>
      </w:r>
    </w:p>
    <w:p w14:paraId="73970F1B" w14:textId="77777777" w:rsidR="00B94EDB" w:rsidRPr="0059036B" w:rsidRDefault="00B94EDB" w:rsidP="00B94EDB">
      <w:pPr>
        <w:tabs>
          <w:tab w:val="left" w:pos="5760"/>
          <w:tab w:val="left" w:pos="6480"/>
        </w:tabs>
        <w:rPr>
          <w:bCs/>
          <w:sz w:val="20"/>
        </w:rPr>
      </w:pPr>
      <w:r w:rsidRPr="0059036B">
        <w:rPr>
          <w:bCs/>
          <w:sz w:val="20"/>
        </w:rPr>
        <w:t>Email</w:t>
      </w:r>
    </w:p>
    <w:p w14:paraId="052B7E1E" w14:textId="77777777" w:rsidR="00B94EDB" w:rsidRPr="0059036B" w:rsidRDefault="00B94EDB" w:rsidP="00B94EDB">
      <w:pPr>
        <w:tabs>
          <w:tab w:val="left" w:pos="5760"/>
          <w:tab w:val="left" w:pos="6480"/>
        </w:tabs>
        <w:rPr>
          <w:bCs/>
          <w:sz w:val="20"/>
        </w:rPr>
      </w:pPr>
      <w:r w:rsidRPr="0059036B">
        <w:rPr>
          <w:bCs/>
          <w:sz w:val="20"/>
        </w:rPr>
        <w:t>_________________________________________</w:t>
      </w:r>
    </w:p>
    <w:p w14:paraId="7091E963" w14:textId="77777777" w:rsidR="00B94EDB" w:rsidRPr="0059036B" w:rsidRDefault="00B94EDB" w:rsidP="00B94EDB">
      <w:pPr>
        <w:tabs>
          <w:tab w:val="left" w:pos="5760"/>
          <w:tab w:val="left" w:pos="6480"/>
        </w:tabs>
        <w:rPr>
          <w:bCs/>
          <w:sz w:val="20"/>
        </w:rPr>
      </w:pPr>
      <w:r w:rsidRPr="0059036B">
        <w:rPr>
          <w:bCs/>
          <w:sz w:val="20"/>
        </w:rPr>
        <w:t>Street Address</w:t>
      </w:r>
    </w:p>
    <w:p w14:paraId="28B3666A" w14:textId="77777777" w:rsidR="00B94EDB" w:rsidRPr="0059036B" w:rsidRDefault="00B94EDB" w:rsidP="00B94EDB">
      <w:pPr>
        <w:tabs>
          <w:tab w:val="left" w:pos="5760"/>
          <w:tab w:val="left" w:pos="6480"/>
        </w:tabs>
        <w:rPr>
          <w:bCs/>
          <w:sz w:val="20"/>
        </w:rPr>
      </w:pPr>
      <w:r w:rsidRPr="0059036B">
        <w:rPr>
          <w:bCs/>
          <w:sz w:val="20"/>
        </w:rPr>
        <w:t>_________________________________________</w:t>
      </w:r>
    </w:p>
    <w:p w14:paraId="056CB645" w14:textId="068A1D97" w:rsidR="00B94EDB" w:rsidRPr="0059036B" w:rsidRDefault="00B94EDB" w:rsidP="00B94EDB">
      <w:pPr>
        <w:tabs>
          <w:tab w:val="left" w:pos="5760"/>
          <w:tab w:val="left" w:pos="6480"/>
        </w:tabs>
        <w:rPr>
          <w:bCs/>
          <w:sz w:val="20"/>
        </w:rPr>
      </w:pPr>
      <w:r w:rsidRPr="0059036B">
        <w:rPr>
          <w:bCs/>
          <w:sz w:val="20"/>
        </w:rPr>
        <w:t>City, State,</w:t>
      </w:r>
      <w:r w:rsidR="00997640" w:rsidRPr="0059036B">
        <w:rPr>
          <w:bCs/>
          <w:sz w:val="20"/>
        </w:rPr>
        <w:t xml:space="preserve"> </w:t>
      </w:r>
      <w:r w:rsidRPr="0059036B">
        <w:rPr>
          <w:bCs/>
          <w:sz w:val="20"/>
        </w:rPr>
        <w:t>and Zip</w:t>
      </w:r>
    </w:p>
    <w:p w14:paraId="36992CAA" w14:textId="77777777" w:rsidR="00B94EDB" w:rsidRPr="0059036B" w:rsidRDefault="00B94EDB" w:rsidP="00B94EDB">
      <w:pPr>
        <w:tabs>
          <w:tab w:val="left" w:pos="5760"/>
          <w:tab w:val="left" w:pos="6480"/>
        </w:tabs>
        <w:rPr>
          <w:bCs/>
          <w:sz w:val="20"/>
        </w:rPr>
      </w:pPr>
      <w:r w:rsidRPr="0059036B">
        <w:rPr>
          <w:bCs/>
          <w:sz w:val="20"/>
        </w:rPr>
        <w:t>_________________________________________</w:t>
      </w:r>
    </w:p>
    <w:p w14:paraId="2D53470E" w14:textId="7457576D" w:rsidR="00B94EDB" w:rsidRPr="0059036B" w:rsidRDefault="00B94EDB" w:rsidP="00B94EDB">
      <w:pPr>
        <w:tabs>
          <w:tab w:val="left" w:pos="5760"/>
          <w:tab w:val="left" w:pos="6480"/>
        </w:tabs>
        <w:rPr>
          <w:bCs/>
          <w:sz w:val="20"/>
        </w:rPr>
      </w:pPr>
      <w:r w:rsidRPr="0059036B">
        <w:rPr>
          <w:bCs/>
          <w:sz w:val="20"/>
        </w:rPr>
        <w:t>Telephone/Fax</w:t>
      </w:r>
    </w:p>
    <w:bookmarkEnd w:id="3"/>
    <w:p w14:paraId="129B82A5" w14:textId="77777777" w:rsidR="007236DC" w:rsidRPr="0059036B" w:rsidRDefault="007236DC" w:rsidP="003A2D0D">
      <w:pPr>
        <w:tabs>
          <w:tab w:val="left" w:pos="-720"/>
        </w:tabs>
        <w:suppressAutoHyphens/>
        <w:jc w:val="center"/>
        <w:rPr>
          <w:rFonts w:ascii="Times New Roman" w:hAnsi="Times New Roman"/>
          <w:sz w:val="36"/>
          <w:szCs w:val="36"/>
        </w:rPr>
      </w:pPr>
    </w:p>
    <w:p w14:paraId="251F5189" w14:textId="77777777" w:rsidR="007236DC" w:rsidRPr="0059036B" w:rsidRDefault="007236DC" w:rsidP="003A2D0D">
      <w:pPr>
        <w:tabs>
          <w:tab w:val="left" w:pos="-720"/>
        </w:tabs>
        <w:suppressAutoHyphens/>
        <w:jc w:val="center"/>
        <w:rPr>
          <w:rFonts w:ascii="Times New Roman" w:hAnsi="Times New Roman"/>
          <w:sz w:val="36"/>
          <w:szCs w:val="36"/>
        </w:rPr>
      </w:pPr>
    </w:p>
    <w:p w14:paraId="1C9B3907" w14:textId="77777777" w:rsidR="007236DC" w:rsidRPr="0059036B" w:rsidRDefault="007236DC" w:rsidP="003A2D0D">
      <w:pPr>
        <w:tabs>
          <w:tab w:val="left" w:pos="-720"/>
        </w:tabs>
        <w:suppressAutoHyphens/>
        <w:jc w:val="center"/>
        <w:rPr>
          <w:rFonts w:ascii="Times New Roman" w:hAnsi="Times New Roman"/>
          <w:sz w:val="36"/>
          <w:szCs w:val="36"/>
        </w:rPr>
      </w:pPr>
    </w:p>
    <w:p w14:paraId="6F797262" w14:textId="308C54BC" w:rsidR="00F706A8" w:rsidRPr="0059036B" w:rsidRDefault="0056519E" w:rsidP="003A2D0D">
      <w:pPr>
        <w:tabs>
          <w:tab w:val="left" w:pos="-720"/>
        </w:tabs>
        <w:suppressAutoHyphens/>
        <w:jc w:val="center"/>
        <w:rPr>
          <w:rFonts w:ascii="Times New Roman" w:hAnsi="Times New Roman"/>
          <w:szCs w:val="24"/>
        </w:rPr>
      </w:pPr>
      <w:r w:rsidRPr="0059036B">
        <w:rPr>
          <w:rFonts w:ascii="Times New Roman" w:hAnsi="Times New Roman"/>
          <w:sz w:val="36"/>
          <w:szCs w:val="36"/>
        </w:rPr>
        <w:t>Appendix I: Guest Room Night</w:t>
      </w:r>
      <w:r w:rsidR="00371E65" w:rsidRPr="0059036B">
        <w:rPr>
          <w:rFonts w:ascii="Times New Roman" w:hAnsi="Times New Roman"/>
          <w:sz w:val="36"/>
          <w:szCs w:val="36"/>
        </w:rPr>
        <w:t xml:space="preserve">ly </w:t>
      </w:r>
      <w:r w:rsidRPr="0059036B">
        <w:rPr>
          <w:rFonts w:ascii="Times New Roman" w:hAnsi="Times New Roman"/>
          <w:sz w:val="36"/>
          <w:szCs w:val="36"/>
        </w:rPr>
        <w:t>Rates</w:t>
      </w:r>
      <w:r w:rsidRPr="0059036B">
        <w:rPr>
          <w:rFonts w:ascii="Times New Roman" w:hAnsi="Times New Roman"/>
          <w:szCs w:val="24"/>
        </w:rPr>
        <w:t xml:space="preserve"> </w:t>
      </w:r>
    </w:p>
    <w:p w14:paraId="21260F51" w14:textId="77777777" w:rsidR="00F706A8" w:rsidRPr="0059036B" w:rsidRDefault="00F706A8" w:rsidP="003A2D0D">
      <w:pPr>
        <w:tabs>
          <w:tab w:val="left" w:pos="-720"/>
        </w:tabs>
        <w:suppressAutoHyphens/>
        <w:jc w:val="center"/>
        <w:rPr>
          <w:rFonts w:ascii="Times New Roman" w:hAnsi="Times New Roman"/>
          <w:szCs w:val="24"/>
        </w:rPr>
      </w:pPr>
    </w:p>
    <w:p w14:paraId="1C56085C" w14:textId="74AEDE12" w:rsidR="00371E65" w:rsidRPr="0059036B" w:rsidRDefault="00371E65" w:rsidP="00F706A8">
      <w:pPr>
        <w:tabs>
          <w:tab w:val="left" w:pos="6480"/>
        </w:tabs>
        <w:rPr>
          <w:rFonts w:ascii="Times New Roman" w:hAnsi="Times New Roman"/>
          <w:szCs w:val="24"/>
        </w:rPr>
      </w:pPr>
      <w:r w:rsidRPr="0059036B">
        <w:rPr>
          <w:rFonts w:ascii="Times New Roman" w:hAnsi="Times New Roman"/>
          <w:b/>
          <w:bCs/>
          <w:szCs w:val="24"/>
        </w:rPr>
        <w:t>Contract Period oof Performance</w:t>
      </w:r>
      <w:r w:rsidR="004854F9" w:rsidRPr="0059036B">
        <w:rPr>
          <w:rFonts w:ascii="Times New Roman" w:hAnsi="Times New Roman"/>
          <w:szCs w:val="24"/>
        </w:rPr>
        <w:t xml:space="preserve">: </w:t>
      </w:r>
      <w:r w:rsidR="00561E0B">
        <w:rPr>
          <w:rFonts w:ascii="Times New Roman" w:hAnsi="Times New Roman"/>
          <w:szCs w:val="24"/>
        </w:rPr>
        <w:t>(</w:t>
      </w:r>
      <w:r w:rsidR="00A15C73">
        <w:rPr>
          <w:rFonts w:ascii="Times New Roman" w:hAnsi="Times New Roman"/>
          <w:szCs w:val="24"/>
        </w:rPr>
        <w:t>E</w:t>
      </w:r>
      <w:r w:rsidR="00A15C73" w:rsidRPr="00A15C73">
        <w:rPr>
          <w:rFonts w:ascii="Times New Roman" w:hAnsi="Times New Roman"/>
          <w:i/>
          <w:iCs/>
          <w:szCs w:val="24"/>
        </w:rPr>
        <w:t>xample: September</w:t>
      </w:r>
      <w:r w:rsidRPr="00A15C73">
        <w:rPr>
          <w:rFonts w:ascii="Times New Roman" w:hAnsi="Times New Roman"/>
          <w:i/>
          <w:iCs/>
          <w:szCs w:val="24"/>
        </w:rPr>
        <w:t xml:space="preserve"> 1, 2024 – August 31, </w:t>
      </w:r>
      <w:r w:rsidR="001E4B20" w:rsidRPr="00A15C73">
        <w:rPr>
          <w:rFonts w:ascii="Times New Roman" w:hAnsi="Times New Roman"/>
          <w:i/>
          <w:iCs/>
          <w:szCs w:val="24"/>
        </w:rPr>
        <w:t>2024</w:t>
      </w:r>
      <w:r w:rsidR="00561E0B">
        <w:rPr>
          <w:rFonts w:ascii="Times New Roman" w:hAnsi="Times New Roman"/>
          <w:i/>
          <w:iCs/>
          <w:szCs w:val="24"/>
        </w:rPr>
        <w:t>)</w:t>
      </w:r>
    </w:p>
    <w:p w14:paraId="1DF9D183" w14:textId="0E8337C1" w:rsidR="00371E65" w:rsidRPr="0059036B" w:rsidRDefault="00371E65" w:rsidP="00F706A8">
      <w:pPr>
        <w:tabs>
          <w:tab w:val="left" w:pos="6480"/>
        </w:tabs>
        <w:rPr>
          <w:rFonts w:ascii="Times New Roman" w:hAnsi="Times New Roman"/>
          <w:szCs w:val="24"/>
        </w:rPr>
      </w:pPr>
      <w:r w:rsidRPr="0059036B">
        <w:rPr>
          <w:rFonts w:ascii="Times New Roman" w:hAnsi="Times New Roman"/>
          <w:szCs w:val="24"/>
        </w:rPr>
        <w:t xml:space="preserve"> </w:t>
      </w:r>
    </w:p>
    <w:p w14:paraId="75FEDCCA" w14:textId="7FA6E0E6" w:rsidR="00222F33" w:rsidRPr="0059036B" w:rsidRDefault="00F706A8" w:rsidP="00222F33">
      <w:pPr>
        <w:rPr>
          <w:rFonts w:ascii="Times New Roman" w:hAnsi="Times New Roman"/>
          <w:szCs w:val="24"/>
        </w:rPr>
      </w:pPr>
      <w:r w:rsidRPr="0059036B">
        <w:rPr>
          <w:rFonts w:ascii="Times New Roman" w:hAnsi="Times New Roman"/>
          <w:szCs w:val="24"/>
        </w:rPr>
        <w:t xml:space="preserve">The Vendor agrees to provide the following </w:t>
      </w:r>
      <w:r w:rsidR="009B1DB4" w:rsidRPr="0059036B">
        <w:rPr>
          <w:rFonts w:ascii="Times New Roman" w:hAnsi="Times New Roman"/>
          <w:szCs w:val="24"/>
        </w:rPr>
        <w:t>room</w:t>
      </w:r>
      <w:r w:rsidR="007236DC" w:rsidRPr="0059036B">
        <w:rPr>
          <w:rFonts w:ascii="Times New Roman" w:hAnsi="Times New Roman"/>
          <w:szCs w:val="24"/>
        </w:rPr>
        <w:t xml:space="preserve"> nightly </w:t>
      </w:r>
      <w:r w:rsidR="009B1DB4" w:rsidRPr="0059036B">
        <w:rPr>
          <w:rFonts w:ascii="Times New Roman" w:hAnsi="Times New Roman"/>
          <w:szCs w:val="24"/>
        </w:rPr>
        <w:t xml:space="preserve">types and </w:t>
      </w:r>
      <w:r w:rsidR="004F5797" w:rsidRPr="0059036B">
        <w:rPr>
          <w:rFonts w:ascii="Times New Roman" w:hAnsi="Times New Roman"/>
          <w:szCs w:val="24"/>
        </w:rPr>
        <w:t xml:space="preserve">rates </w:t>
      </w:r>
      <w:r w:rsidRPr="0059036B">
        <w:rPr>
          <w:rFonts w:ascii="Times New Roman" w:hAnsi="Times New Roman"/>
          <w:szCs w:val="24"/>
        </w:rPr>
        <w:t xml:space="preserve">to </w:t>
      </w:r>
      <w:r w:rsidR="004F5797" w:rsidRPr="0059036B">
        <w:rPr>
          <w:rFonts w:ascii="Times New Roman" w:hAnsi="Times New Roman"/>
          <w:szCs w:val="24"/>
        </w:rPr>
        <w:t xml:space="preserve">the NAFI </w:t>
      </w:r>
      <w:r w:rsidRPr="0059036B">
        <w:rPr>
          <w:rFonts w:ascii="Times New Roman" w:hAnsi="Times New Roman"/>
          <w:szCs w:val="24"/>
        </w:rPr>
        <w:t>for the validation period as outlined below:</w:t>
      </w:r>
      <w:r w:rsidR="00222F33" w:rsidRPr="0059036B">
        <w:rPr>
          <w:rFonts w:ascii="Times New Roman" w:hAnsi="Times New Roman"/>
          <w:szCs w:val="24"/>
        </w:rPr>
        <w:t xml:space="preserve">  Hotel must complete items identified with *.</w:t>
      </w:r>
    </w:p>
    <w:p w14:paraId="4D693A20" w14:textId="77777777" w:rsidR="00F706A8" w:rsidRPr="0059036B" w:rsidRDefault="00F706A8" w:rsidP="00F706A8">
      <w:pPr>
        <w:tabs>
          <w:tab w:val="left" w:pos="6480"/>
        </w:tabs>
        <w:rPr>
          <w:rFonts w:ascii="Times New Roman" w:hAnsi="Times New Roman"/>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070"/>
        <w:gridCol w:w="1170"/>
        <w:gridCol w:w="1260"/>
        <w:gridCol w:w="1620"/>
        <w:gridCol w:w="1440"/>
      </w:tblGrid>
      <w:tr w:rsidR="005C17BF" w:rsidRPr="0059036B" w14:paraId="381C8EEA" w14:textId="77777777" w:rsidTr="001359E7">
        <w:tc>
          <w:tcPr>
            <w:tcW w:w="2088" w:type="dxa"/>
            <w:shd w:val="clear" w:color="auto" w:fill="auto"/>
          </w:tcPr>
          <w:p w14:paraId="58E7CA7F" w14:textId="77777777" w:rsidR="005C17BF" w:rsidRPr="0059036B" w:rsidRDefault="005C17BF" w:rsidP="006F4205">
            <w:pPr>
              <w:tabs>
                <w:tab w:val="left" w:pos="6480"/>
              </w:tabs>
              <w:jc w:val="center"/>
              <w:rPr>
                <w:rFonts w:ascii="Times New Roman" w:hAnsi="Times New Roman"/>
                <w:b/>
                <w:sz w:val="20"/>
              </w:rPr>
            </w:pPr>
            <w:r w:rsidRPr="0059036B">
              <w:rPr>
                <w:rFonts w:ascii="Times New Roman" w:hAnsi="Times New Roman"/>
                <w:b/>
                <w:sz w:val="20"/>
              </w:rPr>
              <w:t>Description/Room Type</w:t>
            </w:r>
          </w:p>
        </w:tc>
        <w:tc>
          <w:tcPr>
            <w:tcW w:w="2070" w:type="dxa"/>
            <w:shd w:val="clear" w:color="auto" w:fill="auto"/>
          </w:tcPr>
          <w:p w14:paraId="4F50410E" w14:textId="77777777" w:rsidR="005C17BF" w:rsidRPr="0059036B" w:rsidRDefault="005C17BF" w:rsidP="006F4205">
            <w:pPr>
              <w:tabs>
                <w:tab w:val="left" w:pos="6480"/>
              </w:tabs>
              <w:jc w:val="center"/>
              <w:rPr>
                <w:rFonts w:ascii="Times New Roman" w:hAnsi="Times New Roman"/>
                <w:b/>
                <w:sz w:val="20"/>
              </w:rPr>
            </w:pPr>
            <w:r w:rsidRPr="0059036B">
              <w:rPr>
                <w:rFonts w:ascii="Times New Roman" w:hAnsi="Times New Roman"/>
                <w:b/>
                <w:sz w:val="20"/>
              </w:rPr>
              <w:t>Dates Available</w:t>
            </w:r>
          </w:p>
        </w:tc>
        <w:tc>
          <w:tcPr>
            <w:tcW w:w="1170" w:type="dxa"/>
          </w:tcPr>
          <w:p w14:paraId="54DC8489" w14:textId="77777777" w:rsidR="005C17BF" w:rsidRPr="0059036B" w:rsidRDefault="005C17BF" w:rsidP="006F4205">
            <w:pPr>
              <w:tabs>
                <w:tab w:val="left" w:pos="6480"/>
              </w:tabs>
              <w:jc w:val="center"/>
              <w:rPr>
                <w:rFonts w:ascii="Times New Roman" w:hAnsi="Times New Roman"/>
                <w:b/>
                <w:sz w:val="20"/>
              </w:rPr>
            </w:pPr>
            <w:r w:rsidRPr="0059036B">
              <w:rPr>
                <w:rFonts w:ascii="Times New Roman" w:hAnsi="Times New Roman"/>
                <w:b/>
                <w:sz w:val="20"/>
              </w:rPr>
              <w:t>Public Rate</w:t>
            </w:r>
          </w:p>
        </w:tc>
        <w:tc>
          <w:tcPr>
            <w:tcW w:w="1260" w:type="dxa"/>
            <w:shd w:val="clear" w:color="auto" w:fill="auto"/>
          </w:tcPr>
          <w:p w14:paraId="2AD55C6E" w14:textId="77777777" w:rsidR="005C17BF" w:rsidRPr="0059036B" w:rsidRDefault="005C17BF" w:rsidP="006F4205">
            <w:pPr>
              <w:tabs>
                <w:tab w:val="left" w:pos="6480"/>
              </w:tabs>
              <w:jc w:val="center"/>
              <w:rPr>
                <w:rFonts w:ascii="Times New Roman" w:hAnsi="Times New Roman"/>
                <w:b/>
                <w:sz w:val="20"/>
              </w:rPr>
            </w:pPr>
            <w:r w:rsidRPr="0059036B">
              <w:rPr>
                <w:rFonts w:ascii="Times New Roman" w:hAnsi="Times New Roman"/>
                <w:b/>
                <w:sz w:val="20"/>
              </w:rPr>
              <w:t>Net Rate</w:t>
            </w:r>
          </w:p>
        </w:tc>
        <w:tc>
          <w:tcPr>
            <w:tcW w:w="1620" w:type="dxa"/>
          </w:tcPr>
          <w:p w14:paraId="5647A793" w14:textId="3BB20F09" w:rsidR="005C17BF" w:rsidRPr="0059036B" w:rsidRDefault="00547EDD" w:rsidP="006F4205">
            <w:pPr>
              <w:tabs>
                <w:tab w:val="left" w:pos="6480"/>
              </w:tabs>
              <w:jc w:val="center"/>
              <w:rPr>
                <w:rFonts w:ascii="Times New Roman" w:hAnsi="Times New Roman"/>
                <w:b/>
                <w:sz w:val="20"/>
              </w:rPr>
            </w:pPr>
            <w:r w:rsidRPr="0059036B">
              <w:rPr>
                <w:rFonts w:ascii="Times New Roman" w:hAnsi="Times New Roman"/>
                <w:b/>
                <w:sz w:val="20"/>
              </w:rPr>
              <w:t>CRT&amp;</w:t>
            </w:r>
            <w:proofErr w:type="gramStart"/>
            <w:r w:rsidRPr="0059036B">
              <w:rPr>
                <w:rFonts w:ascii="Times New Roman" w:hAnsi="Times New Roman"/>
                <w:b/>
                <w:sz w:val="20"/>
              </w:rPr>
              <w:t xml:space="preserve">T </w:t>
            </w:r>
            <w:r w:rsidR="005C17BF" w:rsidRPr="0059036B">
              <w:rPr>
                <w:rFonts w:ascii="Times New Roman" w:hAnsi="Times New Roman"/>
                <w:b/>
                <w:sz w:val="20"/>
              </w:rPr>
              <w:t xml:space="preserve"> Sell</w:t>
            </w:r>
            <w:proofErr w:type="gramEnd"/>
          </w:p>
          <w:p w14:paraId="15F49469" w14:textId="77777777" w:rsidR="005C17BF" w:rsidRPr="0059036B" w:rsidRDefault="005C17BF" w:rsidP="006F4205">
            <w:pPr>
              <w:tabs>
                <w:tab w:val="left" w:pos="6480"/>
              </w:tabs>
              <w:jc w:val="center"/>
              <w:rPr>
                <w:rFonts w:ascii="Times New Roman" w:hAnsi="Times New Roman"/>
                <w:b/>
                <w:sz w:val="20"/>
              </w:rPr>
            </w:pPr>
            <w:r w:rsidRPr="0059036B">
              <w:rPr>
                <w:rFonts w:ascii="Times New Roman" w:hAnsi="Times New Roman"/>
                <w:b/>
                <w:sz w:val="20"/>
              </w:rPr>
              <w:t>(NAFI Only)</w:t>
            </w:r>
          </w:p>
        </w:tc>
        <w:tc>
          <w:tcPr>
            <w:tcW w:w="1440" w:type="dxa"/>
            <w:shd w:val="clear" w:color="auto" w:fill="auto"/>
          </w:tcPr>
          <w:p w14:paraId="62EE4A19" w14:textId="77777777" w:rsidR="005C17BF" w:rsidRPr="0059036B" w:rsidRDefault="005C17BF" w:rsidP="006F4205">
            <w:pPr>
              <w:tabs>
                <w:tab w:val="left" w:pos="6480"/>
              </w:tabs>
              <w:jc w:val="center"/>
              <w:rPr>
                <w:rFonts w:ascii="Times New Roman" w:hAnsi="Times New Roman"/>
                <w:b/>
                <w:sz w:val="20"/>
              </w:rPr>
            </w:pPr>
            <w:r w:rsidRPr="0059036B">
              <w:rPr>
                <w:rFonts w:ascii="Times New Roman" w:hAnsi="Times New Roman"/>
                <w:b/>
                <w:sz w:val="20"/>
              </w:rPr>
              <w:t>Ticket ID</w:t>
            </w:r>
          </w:p>
          <w:p w14:paraId="6A9D85A2" w14:textId="77777777" w:rsidR="005C17BF" w:rsidRPr="0059036B" w:rsidRDefault="005C17BF" w:rsidP="006F4205">
            <w:pPr>
              <w:tabs>
                <w:tab w:val="left" w:pos="6480"/>
              </w:tabs>
              <w:jc w:val="center"/>
              <w:rPr>
                <w:rFonts w:ascii="Times New Roman" w:hAnsi="Times New Roman"/>
                <w:b/>
                <w:sz w:val="20"/>
              </w:rPr>
            </w:pPr>
            <w:r w:rsidRPr="0059036B">
              <w:rPr>
                <w:rFonts w:ascii="Times New Roman" w:hAnsi="Times New Roman"/>
                <w:b/>
                <w:sz w:val="20"/>
              </w:rPr>
              <w:t>(NAFI Only)</w:t>
            </w:r>
          </w:p>
        </w:tc>
      </w:tr>
      <w:tr w:rsidR="005C17BF" w:rsidRPr="0059036B" w14:paraId="46BC8FF0" w14:textId="77777777" w:rsidTr="001359E7">
        <w:tc>
          <w:tcPr>
            <w:tcW w:w="2088" w:type="dxa"/>
            <w:shd w:val="clear" w:color="auto" w:fill="auto"/>
          </w:tcPr>
          <w:p w14:paraId="3AA37289" w14:textId="77777777" w:rsidR="005C17BF" w:rsidRPr="0059036B" w:rsidRDefault="00920266" w:rsidP="006F4205">
            <w:pPr>
              <w:tabs>
                <w:tab w:val="left" w:pos="6480"/>
              </w:tabs>
              <w:rPr>
                <w:rFonts w:ascii="Times New Roman" w:hAnsi="Times New Roman"/>
                <w:sz w:val="20"/>
              </w:rPr>
            </w:pPr>
            <w:r w:rsidRPr="0059036B">
              <w:rPr>
                <w:rFonts w:ascii="Times New Roman" w:hAnsi="Times New Roman"/>
                <w:sz w:val="20"/>
              </w:rPr>
              <w:t xml:space="preserve">* e.g. </w:t>
            </w:r>
            <w:r w:rsidR="001359E7" w:rsidRPr="0059036B">
              <w:rPr>
                <w:rFonts w:ascii="Times New Roman" w:hAnsi="Times New Roman"/>
                <w:sz w:val="20"/>
              </w:rPr>
              <w:t>Standar</w:t>
            </w:r>
            <w:r w:rsidRPr="0059036B">
              <w:rPr>
                <w:rFonts w:ascii="Times New Roman" w:hAnsi="Times New Roman"/>
                <w:sz w:val="20"/>
              </w:rPr>
              <w:t>d</w:t>
            </w:r>
            <w:r w:rsidR="00EB4430" w:rsidRPr="0059036B">
              <w:rPr>
                <w:rFonts w:ascii="Times New Roman" w:hAnsi="Times New Roman"/>
                <w:sz w:val="20"/>
              </w:rPr>
              <w:t xml:space="preserve"> (Sun-Thurs)</w:t>
            </w:r>
          </w:p>
        </w:tc>
        <w:tc>
          <w:tcPr>
            <w:tcW w:w="2070" w:type="dxa"/>
            <w:shd w:val="clear" w:color="auto" w:fill="auto"/>
          </w:tcPr>
          <w:p w14:paraId="2B6DCF35" w14:textId="77777777" w:rsidR="005C17BF" w:rsidRPr="0059036B" w:rsidRDefault="006D20CC" w:rsidP="001359E7">
            <w:pPr>
              <w:tabs>
                <w:tab w:val="left" w:pos="6480"/>
              </w:tabs>
              <w:rPr>
                <w:rFonts w:ascii="Times New Roman" w:hAnsi="Times New Roman"/>
                <w:sz w:val="20"/>
              </w:rPr>
            </w:pPr>
            <w:r w:rsidRPr="0059036B">
              <w:rPr>
                <w:rFonts w:ascii="Times New Roman" w:hAnsi="Times New Roman"/>
                <w:sz w:val="20"/>
              </w:rPr>
              <w:t>*</w:t>
            </w:r>
          </w:p>
        </w:tc>
        <w:tc>
          <w:tcPr>
            <w:tcW w:w="1170" w:type="dxa"/>
          </w:tcPr>
          <w:p w14:paraId="2EB2EB23" w14:textId="77777777" w:rsidR="005C17BF" w:rsidRPr="0059036B" w:rsidRDefault="006D20CC" w:rsidP="006D20CC">
            <w:pPr>
              <w:tabs>
                <w:tab w:val="left" w:pos="6480"/>
              </w:tabs>
              <w:rPr>
                <w:rFonts w:ascii="Times New Roman" w:hAnsi="Times New Roman"/>
                <w:sz w:val="20"/>
              </w:rPr>
            </w:pPr>
            <w:r w:rsidRPr="0059036B">
              <w:rPr>
                <w:rFonts w:ascii="Times New Roman" w:hAnsi="Times New Roman"/>
                <w:sz w:val="20"/>
              </w:rPr>
              <w:t>*</w:t>
            </w:r>
          </w:p>
        </w:tc>
        <w:tc>
          <w:tcPr>
            <w:tcW w:w="1260" w:type="dxa"/>
            <w:shd w:val="clear" w:color="auto" w:fill="auto"/>
          </w:tcPr>
          <w:p w14:paraId="20F3711D" w14:textId="77777777" w:rsidR="005C17BF" w:rsidRPr="0059036B" w:rsidRDefault="006D20CC" w:rsidP="006D20CC">
            <w:pPr>
              <w:tabs>
                <w:tab w:val="left" w:pos="6480"/>
              </w:tabs>
              <w:rPr>
                <w:rFonts w:ascii="Times New Roman" w:hAnsi="Times New Roman"/>
                <w:sz w:val="20"/>
              </w:rPr>
            </w:pPr>
            <w:r w:rsidRPr="0059036B">
              <w:rPr>
                <w:rFonts w:ascii="Times New Roman" w:hAnsi="Times New Roman"/>
                <w:sz w:val="20"/>
              </w:rPr>
              <w:t>*</w:t>
            </w:r>
          </w:p>
        </w:tc>
        <w:tc>
          <w:tcPr>
            <w:tcW w:w="1620" w:type="dxa"/>
          </w:tcPr>
          <w:p w14:paraId="36471F61" w14:textId="77777777" w:rsidR="005C17BF" w:rsidRPr="0059036B" w:rsidRDefault="005C17BF" w:rsidP="006F4205">
            <w:pPr>
              <w:tabs>
                <w:tab w:val="left" w:pos="6480"/>
              </w:tabs>
              <w:rPr>
                <w:rFonts w:ascii="Times New Roman" w:hAnsi="Times New Roman"/>
                <w:sz w:val="20"/>
              </w:rPr>
            </w:pPr>
          </w:p>
        </w:tc>
        <w:tc>
          <w:tcPr>
            <w:tcW w:w="1440" w:type="dxa"/>
            <w:shd w:val="clear" w:color="auto" w:fill="auto"/>
          </w:tcPr>
          <w:p w14:paraId="618BAEC4" w14:textId="77777777" w:rsidR="005C17BF" w:rsidRPr="0059036B" w:rsidRDefault="005C17BF" w:rsidP="006F4205">
            <w:pPr>
              <w:tabs>
                <w:tab w:val="left" w:pos="6480"/>
              </w:tabs>
              <w:rPr>
                <w:rFonts w:ascii="Times New Roman" w:hAnsi="Times New Roman"/>
                <w:sz w:val="20"/>
              </w:rPr>
            </w:pPr>
          </w:p>
        </w:tc>
      </w:tr>
      <w:tr w:rsidR="001359E7" w:rsidRPr="0059036B" w14:paraId="4E0E176C" w14:textId="77777777" w:rsidTr="001359E7">
        <w:tc>
          <w:tcPr>
            <w:tcW w:w="2088" w:type="dxa"/>
            <w:shd w:val="clear" w:color="auto" w:fill="auto"/>
          </w:tcPr>
          <w:p w14:paraId="4AEAB1E5" w14:textId="77777777" w:rsidR="001359E7" w:rsidRPr="0059036B" w:rsidRDefault="00920266" w:rsidP="006F4205">
            <w:pPr>
              <w:tabs>
                <w:tab w:val="left" w:pos="6480"/>
              </w:tabs>
              <w:rPr>
                <w:rFonts w:ascii="Times New Roman" w:hAnsi="Times New Roman"/>
                <w:sz w:val="20"/>
              </w:rPr>
            </w:pPr>
            <w:r w:rsidRPr="0059036B">
              <w:rPr>
                <w:rFonts w:ascii="Times New Roman" w:hAnsi="Times New Roman"/>
                <w:sz w:val="20"/>
              </w:rPr>
              <w:t>* e.g. Kids Suite</w:t>
            </w:r>
            <w:r w:rsidR="00EB4430" w:rsidRPr="0059036B">
              <w:rPr>
                <w:rFonts w:ascii="Times New Roman" w:hAnsi="Times New Roman"/>
                <w:sz w:val="20"/>
              </w:rPr>
              <w:t xml:space="preserve"> (Sat &amp; Sun)</w:t>
            </w:r>
          </w:p>
        </w:tc>
        <w:tc>
          <w:tcPr>
            <w:tcW w:w="2070" w:type="dxa"/>
            <w:shd w:val="clear" w:color="auto" w:fill="auto"/>
          </w:tcPr>
          <w:p w14:paraId="28B77183" w14:textId="77777777" w:rsidR="001359E7" w:rsidRPr="0059036B" w:rsidRDefault="001359E7" w:rsidP="001359E7">
            <w:pPr>
              <w:tabs>
                <w:tab w:val="left" w:pos="6480"/>
              </w:tabs>
              <w:rPr>
                <w:rFonts w:ascii="Times New Roman" w:hAnsi="Times New Roman"/>
                <w:sz w:val="20"/>
              </w:rPr>
            </w:pPr>
          </w:p>
        </w:tc>
        <w:tc>
          <w:tcPr>
            <w:tcW w:w="1170" w:type="dxa"/>
          </w:tcPr>
          <w:p w14:paraId="208A87D5" w14:textId="77777777" w:rsidR="001359E7" w:rsidRPr="0059036B" w:rsidRDefault="001359E7" w:rsidP="006F4205">
            <w:pPr>
              <w:tabs>
                <w:tab w:val="left" w:pos="6480"/>
              </w:tabs>
              <w:rPr>
                <w:rFonts w:ascii="Times New Roman" w:hAnsi="Times New Roman"/>
                <w:sz w:val="20"/>
              </w:rPr>
            </w:pPr>
          </w:p>
        </w:tc>
        <w:tc>
          <w:tcPr>
            <w:tcW w:w="1260" w:type="dxa"/>
            <w:shd w:val="clear" w:color="auto" w:fill="auto"/>
          </w:tcPr>
          <w:p w14:paraId="7D89B6AA" w14:textId="77777777" w:rsidR="001359E7" w:rsidRPr="0059036B" w:rsidRDefault="001359E7" w:rsidP="006F4205">
            <w:pPr>
              <w:tabs>
                <w:tab w:val="left" w:pos="6480"/>
              </w:tabs>
              <w:rPr>
                <w:rFonts w:ascii="Times New Roman" w:hAnsi="Times New Roman"/>
                <w:sz w:val="20"/>
              </w:rPr>
            </w:pPr>
          </w:p>
        </w:tc>
        <w:tc>
          <w:tcPr>
            <w:tcW w:w="1620" w:type="dxa"/>
          </w:tcPr>
          <w:p w14:paraId="2731921E" w14:textId="77777777" w:rsidR="001359E7" w:rsidRPr="0059036B" w:rsidRDefault="001359E7" w:rsidP="006F4205">
            <w:pPr>
              <w:tabs>
                <w:tab w:val="left" w:pos="6480"/>
              </w:tabs>
              <w:rPr>
                <w:rFonts w:ascii="Times New Roman" w:hAnsi="Times New Roman"/>
                <w:sz w:val="20"/>
              </w:rPr>
            </w:pPr>
          </w:p>
        </w:tc>
        <w:tc>
          <w:tcPr>
            <w:tcW w:w="1440" w:type="dxa"/>
            <w:shd w:val="clear" w:color="auto" w:fill="auto"/>
          </w:tcPr>
          <w:p w14:paraId="33BF5434" w14:textId="77777777" w:rsidR="001359E7" w:rsidRPr="0059036B" w:rsidRDefault="001359E7" w:rsidP="006F4205">
            <w:pPr>
              <w:tabs>
                <w:tab w:val="left" w:pos="6480"/>
              </w:tabs>
              <w:rPr>
                <w:rFonts w:ascii="Times New Roman" w:hAnsi="Times New Roman"/>
                <w:sz w:val="20"/>
              </w:rPr>
            </w:pPr>
          </w:p>
        </w:tc>
      </w:tr>
      <w:tr w:rsidR="001359E7" w:rsidRPr="0059036B" w14:paraId="35063083" w14:textId="77777777" w:rsidTr="001359E7">
        <w:trPr>
          <w:trHeight w:val="70"/>
        </w:trPr>
        <w:tc>
          <w:tcPr>
            <w:tcW w:w="2088" w:type="dxa"/>
            <w:shd w:val="clear" w:color="auto" w:fill="auto"/>
          </w:tcPr>
          <w:p w14:paraId="0DA55D7C" w14:textId="77777777" w:rsidR="001359E7" w:rsidRPr="0059036B" w:rsidRDefault="00EB4430" w:rsidP="00EB4430">
            <w:pPr>
              <w:tabs>
                <w:tab w:val="left" w:pos="6480"/>
              </w:tabs>
              <w:rPr>
                <w:rFonts w:ascii="Times New Roman" w:hAnsi="Times New Roman"/>
                <w:sz w:val="20"/>
              </w:rPr>
            </w:pPr>
            <w:r w:rsidRPr="0059036B">
              <w:rPr>
                <w:rFonts w:ascii="Times New Roman" w:hAnsi="Times New Roman"/>
                <w:sz w:val="20"/>
              </w:rPr>
              <w:t>* e.g. Kids Suite (Sun- Sat)</w:t>
            </w:r>
          </w:p>
        </w:tc>
        <w:tc>
          <w:tcPr>
            <w:tcW w:w="2070" w:type="dxa"/>
            <w:shd w:val="clear" w:color="auto" w:fill="auto"/>
          </w:tcPr>
          <w:p w14:paraId="1C0009F5" w14:textId="77777777" w:rsidR="001359E7" w:rsidRPr="0059036B" w:rsidRDefault="001359E7" w:rsidP="006F4205">
            <w:pPr>
              <w:tabs>
                <w:tab w:val="left" w:pos="6480"/>
              </w:tabs>
              <w:rPr>
                <w:rFonts w:ascii="Times New Roman" w:hAnsi="Times New Roman"/>
                <w:sz w:val="20"/>
              </w:rPr>
            </w:pPr>
          </w:p>
        </w:tc>
        <w:tc>
          <w:tcPr>
            <w:tcW w:w="1170" w:type="dxa"/>
          </w:tcPr>
          <w:p w14:paraId="488AC06A" w14:textId="77777777" w:rsidR="001359E7" w:rsidRPr="0059036B" w:rsidRDefault="001359E7" w:rsidP="006F4205">
            <w:pPr>
              <w:tabs>
                <w:tab w:val="left" w:pos="6480"/>
              </w:tabs>
              <w:rPr>
                <w:rFonts w:ascii="Times New Roman" w:hAnsi="Times New Roman"/>
                <w:sz w:val="20"/>
              </w:rPr>
            </w:pPr>
          </w:p>
        </w:tc>
        <w:tc>
          <w:tcPr>
            <w:tcW w:w="1260" w:type="dxa"/>
            <w:shd w:val="clear" w:color="auto" w:fill="auto"/>
          </w:tcPr>
          <w:p w14:paraId="0E047622" w14:textId="77777777" w:rsidR="001359E7" w:rsidRPr="0059036B" w:rsidRDefault="001359E7" w:rsidP="006F4205">
            <w:pPr>
              <w:tabs>
                <w:tab w:val="left" w:pos="6480"/>
              </w:tabs>
              <w:rPr>
                <w:rFonts w:ascii="Times New Roman" w:hAnsi="Times New Roman"/>
                <w:sz w:val="20"/>
              </w:rPr>
            </w:pPr>
          </w:p>
        </w:tc>
        <w:tc>
          <w:tcPr>
            <w:tcW w:w="1620" w:type="dxa"/>
          </w:tcPr>
          <w:p w14:paraId="5C349EBD" w14:textId="77777777" w:rsidR="001359E7" w:rsidRPr="0059036B" w:rsidRDefault="001359E7" w:rsidP="006F4205">
            <w:pPr>
              <w:tabs>
                <w:tab w:val="left" w:pos="6480"/>
              </w:tabs>
              <w:rPr>
                <w:rFonts w:ascii="Times New Roman" w:hAnsi="Times New Roman"/>
                <w:sz w:val="20"/>
              </w:rPr>
            </w:pPr>
          </w:p>
        </w:tc>
        <w:tc>
          <w:tcPr>
            <w:tcW w:w="1440" w:type="dxa"/>
            <w:shd w:val="clear" w:color="auto" w:fill="auto"/>
          </w:tcPr>
          <w:p w14:paraId="69BA8ED3" w14:textId="77777777" w:rsidR="001359E7" w:rsidRPr="0059036B" w:rsidRDefault="001359E7" w:rsidP="006F4205">
            <w:pPr>
              <w:tabs>
                <w:tab w:val="left" w:pos="6480"/>
              </w:tabs>
              <w:rPr>
                <w:rFonts w:ascii="Times New Roman" w:hAnsi="Times New Roman"/>
                <w:sz w:val="20"/>
              </w:rPr>
            </w:pPr>
          </w:p>
        </w:tc>
      </w:tr>
      <w:tr w:rsidR="001359E7" w:rsidRPr="0059036B" w14:paraId="1CB4EAD5" w14:textId="77777777" w:rsidTr="001359E7">
        <w:tc>
          <w:tcPr>
            <w:tcW w:w="2088" w:type="dxa"/>
            <w:shd w:val="clear" w:color="auto" w:fill="auto"/>
          </w:tcPr>
          <w:p w14:paraId="497FCEBB" w14:textId="77777777" w:rsidR="001359E7" w:rsidRPr="0059036B" w:rsidRDefault="001359E7" w:rsidP="006F4205">
            <w:pPr>
              <w:tabs>
                <w:tab w:val="left" w:pos="6480"/>
              </w:tabs>
              <w:rPr>
                <w:rFonts w:ascii="Times New Roman" w:hAnsi="Times New Roman"/>
                <w:sz w:val="20"/>
              </w:rPr>
            </w:pPr>
          </w:p>
        </w:tc>
        <w:tc>
          <w:tcPr>
            <w:tcW w:w="2070" w:type="dxa"/>
            <w:shd w:val="clear" w:color="auto" w:fill="auto"/>
          </w:tcPr>
          <w:p w14:paraId="472ABE2A" w14:textId="77777777" w:rsidR="001359E7" w:rsidRPr="0059036B" w:rsidRDefault="001359E7" w:rsidP="006F4205">
            <w:pPr>
              <w:tabs>
                <w:tab w:val="left" w:pos="6480"/>
              </w:tabs>
              <w:rPr>
                <w:rFonts w:ascii="Times New Roman" w:hAnsi="Times New Roman"/>
                <w:sz w:val="20"/>
              </w:rPr>
            </w:pPr>
          </w:p>
        </w:tc>
        <w:tc>
          <w:tcPr>
            <w:tcW w:w="1170" w:type="dxa"/>
          </w:tcPr>
          <w:p w14:paraId="4DCE301E" w14:textId="77777777" w:rsidR="001359E7" w:rsidRPr="0059036B" w:rsidRDefault="001359E7" w:rsidP="006F4205">
            <w:pPr>
              <w:tabs>
                <w:tab w:val="left" w:pos="6480"/>
              </w:tabs>
              <w:rPr>
                <w:rFonts w:ascii="Times New Roman" w:hAnsi="Times New Roman"/>
                <w:sz w:val="20"/>
              </w:rPr>
            </w:pPr>
          </w:p>
        </w:tc>
        <w:tc>
          <w:tcPr>
            <w:tcW w:w="1260" w:type="dxa"/>
            <w:shd w:val="clear" w:color="auto" w:fill="auto"/>
          </w:tcPr>
          <w:p w14:paraId="7A18C716" w14:textId="77777777" w:rsidR="001359E7" w:rsidRPr="0059036B" w:rsidRDefault="001359E7" w:rsidP="006F4205">
            <w:pPr>
              <w:tabs>
                <w:tab w:val="left" w:pos="6480"/>
              </w:tabs>
              <w:rPr>
                <w:rFonts w:ascii="Times New Roman" w:hAnsi="Times New Roman"/>
                <w:sz w:val="20"/>
              </w:rPr>
            </w:pPr>
          </w:p>
        </w:tc>
        <w:tc>
          <w:tcPr>
            <w:tcW w:w="1620" w:type="dxa"/>
          </w:tcPr>
          <w:p w14:paraId="239A8F2E" w14:textId="77777777" w:rsidR="001359E7" w:rsidRPr="0059036B" w:rsidRDefault="001359E7" w:rsidP="006F4205">
            <w:pPr>
              <w:tabs>
                <w:tab w:val="left" w:pos="6480"/>
              </w:tabs>
              <w:rPr>
                <w:rFonts w:ascii="Times New Roman" w:hAnsi="Times New Roman"/>
                <w:sz w:val="20"/>
              </w:rPr>
            </w:pPr>
          </w:p>
        </w:tc>
        <w:tc>
          <w:tcPr>
            <w:tcW w:w="1440" w:type="dxa"/>
            <w:shd w:val="clear" w:color="auto" w:fill="auto"/>
          </w:tcPr>
          <w:p w14:paraId="7B7398AC" w14:textId="77777777" w:rsidR="001359E7" w:rsidRPr="0059036B" w:rsidRDefault="001359E7" w:rsidP="006F4205">
            <w:pPr>
              <w:tabs>
                <w:tab w:val="left" w:pos="6480"/>
              </w:tabs>
              <w:rPr>
                <w:rFonts w:ascii="Times New Roman" w:hAnsi="Times New Roman"/>
                <w:sz w:val="20"/>
              </w:rPr>
            </w:pPr>
          </w:p>
        </w:tc>
      </w:tr>
    </w:tbl>
    <w:p w14:paraId="63A1BA07" w14:textId="77777777" w:rsidR="00F706A8" w:rsidRPr="0059036B" w:rsidRDefault="00F706A8" w:rsidP="00F706A8">
      <w:pPr>
        <w:tabs>
          <w:tab w:val="left" w:pos="6480"/>
        </w:tabs>
        <w:rPr>
          <w:rFonts w:ascii="Times New Roman" w:hAnsi="Times New Roman"/>
          <w:szCs w:val="24"/>
        </w:rPr>
      </w:pPr>
    </w:p>
    <w:tbl>
      <w:tblPr>
        <w:tblW w:w="9390" w:type="dxa"/>
        <w:tblInd w:w="93" w:type="dxa"/>
        <w:tblLook w:val="04A0" w:firstRow="1" w:lastRow="0" w:firstColumn="1" w:lastColumn="0" w:noHBand="0" w:noVBand="1"/>
      </w:tblPr>
      <w:tblGrid>
        <w:gridCol w:w="9390"/>
      </w:tblGrid>
      <w:tr w:rsidR="00CF6630" w:rsidRPr="0059036B" w14:paraId="6A4D8315" w14:textId="77777777" w:rsidTr="00CF6630">
        <w:trPr>
          <w:trHeight w:val="255"/>
        </w:trPr>
        <w:tc>
          <w:tcPr>
            <w:tcW w:w="9390" w:type="dxa"/>
            <w:tcBorders>
              <w:top w:val="nil"/>
              <w:left w:val="nil"/>
              <w:bottom w:val="nil"/>
              <w:right w:val="nil"/>
            </w:tcBorders>
            <w:shd w:val="clear" w:color="auto" w:fill="auto"/>
            <w:noWrap/>
            <w:vAlign w:val="bottom"/>
            <w:hideMark/>
          </w:tcPr>
          <w:p w14:paraId="4E6A97C7" w14:textId="77777777" w:rsidR="00CF6630" w:rsidRPr="0059036B" w:rsidRDefault="00CF6630" w:rsidP="00CF6630">
            <w:pPr>
              <w:widowControl/>
              <w:rPr>
                <w:rFonts w:ascii="Times New Roman" w:eastAsia="Times New Roman" w:hAnsi="Times New Roman"/>
                <w:b/>
                <w:bCs/>
                <w:szCs w:val="24"/>
                <w:lang w:eastAsia="en-US"/>
              </w:rPr>
            </w:pPr>
            <w:r w:rsidRPr="0059036B">
              <w:rPr>
                <w:rFonts w:ascii="Times New Roman" w:eastAsia="Times New Roman" w:hAnsi="Times New Roman"/>
                <w:b/>
                <w:bCs/>
                <w:szCs w:val="24"/>
                <w:lang w:eastAsia="en-US"/>
              </w:rPr>
              <w:t>SPECIAL TERMS &amp; CONDITIONS:</w:t>
            </w:r>
            <w:r w:rsidR="006D20CC" w:rsidRPr="0059036B">
              <w:rPr>
                <w:rFonts w:ascii="Times New Roman" w:eastAsia="Times New Roman" w:hAnsi="Times New Roman"/>
                <w:b/>
                <w:bCs/>
                <w:szCs w:val="24"/>
                <w:lang w:eastAsia="en-US"/>
              </w:rPr>
              <w:t xml:space="preserve">  </w:t>
            </w:r>
            <w:r w:rsidR="006D20CC" w:rsidRPr="0059036B">
              <w:rPr>
                <w:rFonts w:ascii="Times New Roman" w:eastAsia="Times New Roman" w:hAnsi="Times New Roman"/>
                <w:bCs/>
                <w:szCs w:val="24"/>
                <w:lang w:eastAsia="en-US"/>
              </w:rPr>
              <w:t xml:space="preserve">Hotel shall include any </w:t>
            </w:r>
            <w:r w:rsidR="00222F33" w:rsidRPr="0059036B">
              <w:rPr>
                <w:rFonts w:ascii="Times New Roman" w:eastAsia="Times New Roman" w:hAnsi="Times New Roman"/>
                <w:bCs/>
                <w:szCs w:val="24"/>
                <w:lang w:eastAsia="en-US"/>
              </w:rPr>
              <w:t xml:space="preserve">additional </w:t>
            </w:r>
            <w:r w:rsidR="006D20CC" w:rsidRPr="0059036B">
              <w:rPr>
                <w:rFonts w:ascii="Times New Roman" w:eastAsia="Times New Roman" w:hAnsi="Times New Roman"/>
                <w:bCs/>
                <w:szCs w:val="24"/>
                <w:lang w:eastAsia="en-US"/>
              </w:rPr>
              <w:t xml:space="preserve">special terms and conditions such </w:t>
            </w:r>
            <w:proofErr w:type="gramStart"/>
            <w:r w:rsidR="006D20CC" w:rsidRPr="0059036B">
              <w:rPr>
                <w:rFonts w:ascii="Times New Roman" w:eastAsia="Times New Roman" w:hAnsi="Times New Roman"/>
                <w:bCs/>
                <w:szCs w:val="24"/>
                <w:lang w:eastAsia="en-US"/>
              </w:rPr>
              <w:t>as</w:t>
            </w:r>
            <w:r w:rsidR="003C64C2" w:rsidRPr="0059036B">
              <w:rPr>
                <w:rFonts w:ascii="Times New Roman" w:eastAsia="Times New Roman" w:hAnsi="Times New Roman"/>
                <w:bCs/>
                <w:szCs w:val="24"/>
                <w:lang w:eastAsia="en-US"/>
              </w:rPr>
              <w:t>;</w:t>
            </w:r>
            <w:proofErr w:type="gramEnd"/>
            <w:r w:rsidR="006D20CC" w:rsidRPr="0059036B">
              <w:rPr>
                <w:rFonts w:ascii="Times New Roman" w:eastAsia="Times New Roman" w:hAnsi="Times New Roman"/>
                <w:bCs/>
                <w:szCs w:val="24"/>
                <w:lang w:eastAsia="en-US"/>
              </w:rPr>
              <w:t xml:space="preserve"> are pets allowed, cancellation procedures and any compliments for children.</w:t>
            </w:r>
            <w:r w:rsidR="007F3A22" w:rsidRPr="0059036B">
              <w:rPr>
                <w:rFonts w:ascii="Times New Roman" w:eastAsia="Times New Roman" w:hAnsi="Times New Roman"/>
                <w:bCs/>
                <w:szCs w:val="24"/>
                <w:lang w:eastAsia="en-US"/>
              </w:rPr>
              <w:t>, restrictions such as, bearer of voucher must be able to provide proof of DOD affiliation – for example, a DOD identification card</w:t>
            </w:r>
          </w:p>
        </w:tc>
      </w:tr>
      <w:tr w:rsidR="00CF6630" w:rsidRPr="0059036B" w14:paraId="42FB6A79" w14:textId="77777777" w:rsidTr="00CF6630">
        <w:trPr>
          <w:trHeight w:val="90"/>
        </w:trPr>
        <w:tc>
          <w:tcPr>
            <w:tcW w:w="9390" w:type="dxa"/>
            <w:tcBorders>
              <w:top w:val="nil"/>
              <w:left w:val="nil"/>
              <w:bottom w:val="nil"/>
              <w:right w:val="nil"/>
            </w:tcBorders>
            <w:shd w:val="clear" w:color="auto" w:fill="auto"/>
            <w:noWrap/>
            <w:vAlign w:val="bottom"/>
            <w:hideMark/>
          </w:tcPr>
          <w:p w14:paraId="3AAABC02" w14:textId="77777777" w:rsidR="00CF6630" w:rsidRPr="0059036B" w:rsidRDefault="00CF6630" w:rsidP="00CF6630">
            <w:pPr>
              <w:widowControl/>
              <w:rPr>
                <w:rFonts w:ascii="Times New Roman" w:eastAsia="Times New Roman" w:hAnsi="Times New Roman"/>
                <w:szCs w:val="24"/>
                <w:lang w:eastAsia="en-US"/>
              </w:rPr>
            </w:pPr>
          </w:p>
        </w:tc>
      </w:tr>
      <w:tr w:rsidR="00CF6630" w:rsidRPr="0059036B" w14:paraId="5A50E187" w14:textId="77777777" w:rsidTr="00CF6630">
        <w:trPr>
          <w:trHeight w:val="255"/>
        </w:trPr>
        <w:tc>
          <w:tcPr>
            <w:tcW w:w="9390" w:type="dxa"/>
            <w:tcBorders>
              <w:top w:val="nil"/>
              <w:left w:val="nil"/>
              <w:bottom w:val="nil"/>
              <w:right w:val="nil"/>
            </w:tcBorders>
            <w:shd w:val="clear" w:color="auto" w:fill="auto"/>
            <w:noWrap/>
            <w:vAlign w:val="bottom"/>
            <w:hideMark/>
          </w:tcPr>
          <w:p w14:paraId="42308451" w14:textId="77777777" w:rsidR="00CF6630" w:rsidRPr="0059036B" w:rsidRDefault="00CF6630" w:rsidP="00CF6630">
            <w:pPr>
              <w:widowControl/>
              <w:rPr>
                <w:rFonts w:ascii="Times New Roman" w:eastAsia="Times New Roman" w:hAnsi="Times New Roman"/>
                <w:b/>
                <w:bCs/>
                <w:szCs w:val="24"/>
                <w:lang w:eastAsia="en-US"/>
              </w:rPr>
            </w:pPr>
            <w:r w:rsidRPr="0059036B">
              <w:rPr>
                <w:rFonts w:ascii="Times New Roman" w:eastAsia="Times New Roman" w:hAnsi="Times New Roman"/>
                <w:b/>
                <w:bCs/>
                <w:szCs w:val="24"/>
                <w:lang w:eastAsia="en-US"/>
              </w:rPr>
              <w:t>AMENITIES:</w:t>
            </w:r>
          </w:p>
        </w:tc>
      </w:tr>
      <w:tr w:rsidR="00CF6630" w:rsidRPr="0059036B" w14:paraId="617A5239" w14:textId="77777777" w:rsidTr="00CF6630">
        <w:trPr>
          <w:trHeight w:val="255"/>
        </w:trPr>
        <w:tc>
          <w:tcPr>
            <w:tcW w:w="9390" w:type="dxa"/>
            <w:tcBorders>
              <w:top w:val="nil"/>
              <w:left w:val="nil"/>
              <w:bottom w:val="nil"/>
              <w:right w:val="nil"/>
            </w:tcBorders>
            <w:shd w:val="clear" w:color="auto" w:fill="auto"/>
            <w:noWrap/>
            <w:vAlign w:val="bottom"/>
            <w:hideMark/>
          </w:tcPr>
          <w:p w14:paraId="6BE8EA88" w14:textId="523487D3" w:rsidR="00CF6630" w:rsidRPr="0059036B" w:rsidRDefault="00222F33" w:rsidP="00C23E6C">
            <w:pPr>
              <w:widowControl/>
              <w:rPr>
                <w:rFonts w:ascii="Times New Roman" w:eastAsia="Times New Roman" w:hAnsi="Times New Roman"/>
                <w:bCs/>
                <w:szCs w:val="24"/>
                <w:lang w:eastAsia="en-US"/>
              </w:rPr>
            </w:pPr>
            <w:r w:rsidRPr="0059036B">
              <w:rPr>
                <w:rFonts w:ascii="Times New Roman" w:eastAsia="Times New Roman" w:hAnsi="Times New Roman"/>
                <w:bCs/>
                <w:szCs w:val="24"/>
                <w:lang w:eastAsia="en-US"/>
              </w:rPr>
              <w:t xml:space="preserve">Hotel shall include available amenities such as: </w:t>
            </w:r>
            <w:r w:rsidR="00CF6630" w:rsidRPr="0059036B">
              <w:rPr>
                <w:rFonts w:ascii="Times New Roman" w:eastAsia="Times New Roman" w:hAnsi="Times New Roman"/>
                <w:bCs/>
                <w:szCs w:val="24"/>
                <w:lang w:eastAsia="en-US"/>
              </w:rPr>
              <w:t xml:space="preserve">Free </w:t>
            </w:r>
            <w:r w:rsidR="003C64C2" w:rsidRPr="0059036B">
              <w:rPr>
                <w:rFonts w:ascii="Times New Roman" w:eastAsia="Times New Roman" w:hAnsi="Times New Roman"/>
                <w:bCs/>
                <w:szCs w:val="24"/>
                <w:lang w:eastAsia="en-US"/>
              </w:rPr>
              <w:t>h</w:t>
            </w:r>
            <w:r w:rsidR="00CF6630" w:rsidRPr="0059036B">
              <w:rPr>
                <w:rFonts w:ascii="Times New Roman" w:eastAsia="Times New Roman" w:hAnsi="Times New Roman"/>
                <w:bCs/>
                <w:szCs w:val="24"/>
                <w:lang w:eastAsia="en-US"/>
              </w:rPr>
              <w:t xml:space="preserve">ot </w:t>
            </w:r>
            <w:r w:rsidR="003C64C2" w:rsidRPr="0059036B">
              <w:rPr>
                <w:rFonts w:ascii="Times New Roman" w:eastAsia="Times New Roman" w:hAnsi="Times New Roman"/>
                <w:bCs/>
                <w:szCs w:val="24"/>
                <w:lang w:eastAsia="en-US"/>
              </w:rPr>
              <w:t>b</w:t>
            </w:r>
            <w:r w:rsidR="00CF6630" w:rsidRPr="0059036B">
              <w:rPr>
                <w:rFonts w:ascii="Times New Roman" w:eastAsia="Times New Roman" w:hAnsi="Times New Roman"/>
                <w:bCs/>
                <w:szCs w:val="24"/>
                <w:lang w:eastAsia="en-US"/>
              </w:rPr>
              <w:t xml:space="preserve">reakfast. </w:t>
            </w:r>
            <w:r w:rsidR="003C64C2" w:rsidRPr="0059036B">
              <w:rPr>
                <w:rFonts w:ascii="Times New Roman" w:eastAsia="Times New Roman" w:hAnsi="Times New Roman"/>
                <w:bCs/>
                <w:szCs w:val="24"/>
                <w:lang w:eastAsia="en-US"/>
              </w:rPr>
              <w:t>i</w:t>
            </w:r>
            <w:r w:rsidR="00C23E6C" w:rsidRPr="0059036B">
              <w:rPr>
                <w:rFonts w:ascii="Times New Roman" w:eastAsia="Times New Roman" w:hAnsi="Times New Roman"/>
                <w:bCs/>
                <w:szCs w:val="24"/>
                <w:lang w:eastAsia="en-US"/>
              </w:rPr>
              <w:t xml:space="preserve">n-room </w:t>
            </w:r>
            <w:r w:rsidR="003C64C2" w:rsidRPr="0059036B">
              <w:rPr>
                <w:rFonts w:ascii="Times New Roman" w:eastAsia="Times New Roman" w:hAnsi="Times New Roman"/>
                <w:bCs/>
                <w:szCs w:val="24"/>
                <w:lang w:eastAsia="en-US"/>
              </w:rPr>
              <w:t>c</w:t>
            </w:r>
            <w:r w:rsidR="00CF6630" w:rsidRPr="0059036B">
              <w:rPr>
                <w:rFonts w:ascii="Times New Roman" w:eastAsia="Times New Roman" w:hAnsi="Times New Roman"/>
                <w:bCs/>
                <w:szCs w:val="24"/>
                <w:lang w:eastAsia="en-US"/>
              </w:rPr>
              <w:t xml:space="preserve">offeemaker, </w:t>
            </w:r>
            <w:r w:rsidR="00C23E6C" w:rsidRPr="0059036B">
              <w:rPr>
                <w:rFonts w:ascii="Times New Roman" w:eastAsia="Times New Roman" w:hAnsi="Times New Roman"/>
                <w:bCs/>
                <w:szCs w:val="24"/>
                <w:lang w:eastAsia="en-US"/>
              </w:rPr>
              <w:t xml:space="preserve">in-room </w:t>
            </w:r>
            <w:r w:rsidR="00CF6630" w:rsidRPr="0059036B">
              <w:rPr>
                <w:rFonts w:ascii="Times New Roman" w:eastAsia="Times New Roman" w:hAnsi="Times New Roman"/>
                <w:bCs/>
                <w:szCs w:val="24"/>
                <w:lang w:eastAsia="en-US"/>
              </w:rPr>
              <w:t>mini-fridge, free wireless internet</w:t>
            </w:r>
            <w:r w:rsidR="00C23E6C" w:rsidRPr="0059036B">
              <w:rPr>
                <w:rFonts w:ascii="Times New Roman" w:eastAsia="Times New Roman" w:hAnsi="Times New Roman"/>
                <w:bCs/>
                <w:szCs w:val="24"/>
                <w:lang w:eastAsia="en-US"/>
              </w:rPr>
              <w:t>, baggage storage after check-out. For complete details, check out our website at</w:t>
            </w:r>
            <w:r w:rsidR="003C64C2" w:rsidRPr="0059036B">
              <w:rPr>
                <w:rFonts w:ascii="Times New Roman" w:eastAsia="Times New Roman" w:hAnsi="Times New Roman"/>
                <w:bCs/>
                <w:szCs w:val="24"/>
                <w:lang w:eastAsia="en-US"/>
              </w:rPr>
              <w:t xml:space="preserve">: (link to property </w:t>
            </w:r>
            <w:r w:rsidR="004854F9" w:rsidRPr="0059036B">
              <w:rPr>
                <w:rFonts w:ascii="Times New Roman" w:eastAsia="Times New Roman" w:hAnsi="Times New Roman"/>
                <w:bCs/>
                <w:szCs w:val="24"/>
                <w:lang w:eastAsia="en-US"/>
              </w:rPr>
              <w:t>website)</w:t>
            </w:r>
            <w:r w:rsidR="00C23E6C" w:rsidRPr="0059036B">
              <w:rPr>
                <w:rFonts w:ascii="Times New Roman" w:eastAsia="Times New Roman" w:hAnsi="Times New Roman"/>
                <w:bCs/>
                <w:szCs w:val="24"/>
                <w:lang w:eastAsia="en-US"/>
              </w:rPr>
              <w:t xml:space="preserve"> </w:t>
            </w:r>
          </w:p>
        </w:tc>
      </w:tr>
      <w:tr w:rsidR="00CF6630" w:rsidRPr="0059036B" w14:paraId="280DD799" w14:textId="77777777" w:rsidTr="00CF6630">
        <w:trPr>
          <w:trHeight w:val="135"/>
        </w:trPr>
        <w:tc>
          <w:tcPr>
            <w:tcW w:w="9390" w:type="dxa"/>
            <w:tcBorders>
              <w:top w:val="nil"/>
              <w:left w:val="nil"/>
              <w:bottom w:val="nil"/>
              <w:right w:val="nil"/>
            </w:tcBorders>
            <w:shd w:val="clear" w:color="auto" w:fill="auto"/>
            <w:noWrap/>
            <w:vAlign w:val="bottom"/>
            <w:hideMark/>
          </w:tcPr>
          <w:p w14:paraId="2CB1476C" w14:textId="77777777" w:rsidR="00CF6630" w:rsidRPr="0059036B" w:rsidRDefault="00CF6630" w:rsidP="00CF6630">
            <w:pPr>
              <w:widowControl/>
              <w:rPr>
                <w:rFonts w:ascii="Times New Roman" w:eastAsia="Times New Roman" w:hAnsi="Times New Roman"/>
                <w:szCs w:val="24"/>
                <w:lang w:eastAsia="en-US"/>
              </w:rPr>
            </w:pPr>
          </w:p>
        </w:tc>
      </w:tr>
      <w:tr w:rsidR="00CF6630" w:rsidRPr="0059036B" w14:paraId="565C87A7" w14:textId="77777777" w:rsidTr="00CF6630">
        <w:trPr>
          <w:trHeight w:val="255"/>
        </w:trPr>
        <w:tc>
          <w:tcPr>
            <w:tcW w:w="9390" w:type="dxa"/>
            <w:tcBorders>
              <w:top w:val="nil"/>
              <w:left w:val="nil"/>
              <w:bottom w:val="nil"/>
              <w:right w:val="nil"/>
            </w:tcBorders>
            <w:shd w:val="clear" w:color="auto" w:fill="auto"/>
            <w:noWrap/>
            <w:vAlign w:val="bottom"/>
            <w:hideMark/>
          </w:tcPr>
          <w:p w14:paraId="3614C87F" w14:textId="77777777" w:rsidR="00CF6630" w:rsidRPr="0059036B" w:rsidRDefault="00CF6630" w:rsidP="00CF6630">
            <w:pPr>
              <w:widowControl/>
              <w:rPr>
                <w:rFonts w:ascii="Times New Roman" w:eastAsia="Times New Roman" w:hAnsi="Times New Roman"/>
                <w:b/>
                <w:bCs/>
                <w:szCs w:val="24"/>
                <w:lang w:eastAsia="en-US"/>
              </w:rPr>
            </w:pPr>
            <w:r w:rsidRPr="0059036B">
              <w:rPr>
                <w:rFonts w:ascii="Times New Roman" w:eastAsia="Times New Roman" w:hAnsi="Times New Roman"/>
                <w:b/>
                <w:bCs/>
                <w:szCs w:val="24"/>
                <w:lang w:eastAsia="en-US"/>
              </w:rPr>
              <w:t>PROPERTY FEATURES</w:t>
            </w:r>
          </w:p>
        </w:tc>
      </w:tr>
      <w:tr w:rsidR="00CF6630" w:rsidRPr="0059036B" w14:paraId="6F59A18D" w14:textId="77777777" w:rsidTr="00CF6630">
        <w:trPr>
          <w:trHeight w:val="255"/>
        </w:trPr>
        <w:tc>
          <w:tcPr>
            <w:tcW w:w="9390" w:type="dxa"/>
            <w:tcBorders>
              <w:top w:val="nil"/>
              <w:left w:val="nil"/>
              <w:bottom w:val="nil"/>
              <w:right w:val="nil"/>
            </w:tcBorders>
            <w:shd w:val="clear" w:color="auto" w:fill="auto"/>
            <w:noWrap/>
            <w:vAlign w:val="bottom"/>
            <w:hideMark/>
          </w:tcPr>
          <w:p w14:paraId="36CCF181" w14:textId="23BA9F83" w:rsidR="00CF6630" w:rsidRPr="0059036B" w:rsidRDefault="00222F33" w:rsidP="003C64C2">
            <w:pPr>
              <w:widowControl/>
              <w:rPr>
                <w:rFonts w:ascii="Times New Roman" w:eastAsia="Times New Roman" w:hAnsi="Times New Roman"/>
                <w:szCs w:val="24"/>
                <w:lang w:eastAsia="en-US"/>
              </w:rPr>
            </w:pPr>
            <w:r w:rsidRPr="0059036B">
              <w:rPr>
                <w:rFonts w:ascii="Times New Roman" w:eastAsia="Times New Roman" w:hAnsi="Times New Roman"/>
                <w:szCs w:val="24"/>
                <w:lang w:eastAsia="en-US"/>
              </w:rPr>
              <w:t xml:space="preserve">Hotel shall include available property features such as: </w:t>
            </w:r>
            <w:r w:rsidR="00CF6630" w:rsidRPr="0059036B">
              <w:rPr>
                <w:rFonts w:ascii="Times New Roman" w:eastAsia="Times New Roman" w:hAnsi="Times New Roman"/>
                <w:szCs w:val="24"/>
                <w:lang w:eastAsia="en-US"/>
              </w:rPr>
              <w:t xml:space="preserve">Outdoor Pool, </w:t>
            </w:r>
            <w:r w:rsidR="003C64C2" w:rsidRPr="0059036B">
              <w:rPr>
                <w:rFonts w:ascii="Times New Roman" w:eastAsia="Times New Roman" w:hAnsi="Times New Roman"/>
                <w:szCs w:val="24"/>
                <w:lang w:eastAsia="en-US"/>
              </w:rPr>
              <w:t>Hot Tub</w:t>
            </w:r>
            <w:r w:rsidR="00CF6630" w:rsidRPr="0059036B">
              <w:rPr>
                <w:rFonts w:ascii="Times New Roman" w:eastAsia="Times New Roman" w:hAnsi="Times New Roman"/>
                <w:szCs w:val="24"/>
                <w:lang w:eastAsia="en-US"/>
              </w:rPr>
              <w:t xml:space="preserve">, </w:t>
            </w:r>
            <w:r w:rsidR="003C64C2" w:rsidRPr="0059036B">
              <w:rPr>
                <w:rFonts w:ascii="Times New Roman" w:eastAsia="Times New Roman" w:hAnsi="Times New Roman"/>
                <w:szCs w:val="24"/>
                <w:lang w:eastAsia="en-US"/>
              </w:rPr>
              <w:t>K</w:t>
            </w:r>
            <w:r w:rsidR="00CF6630" w:rsidRPr="0059036B">
              <w:rPr>
                <w:rFonts w:ascii="Times New Roman" w:eastAsia="Times New Roman" w:hAnsi="Times New Roman"/>
                <w:szCs w:val="24"/>
                <w:lang w:eastAsia="en-US"/>
              </w:rPr>
              <w:t xml:space="preserve">iddie </w:t>
            </w:r>
            <w:r w:rsidR="003C64C2" w:rsidRPr="0059036B">
              <w:rPr>
                <w:rFonts w:ascii="Times New Roman" w:eastAsia="Times New Roman" w:hAnsi="Times New Roman"/>
                <w:szCs w:val="24"/>
                <w:lang w:eastAsia="en-US"/>
              </w:rPr>
              <w:t>P</w:t>
            </w:r>
            <w:r w:rsidR="00CF6630" w:rsidRPr="0059036B">
              <w:rPr>
                <w:rFonts w:ascii="Times New Roman" w:eastAsia="Times New Roman" w:hAnsi="Times New Roman"/>
                <w:szCs w:val="24"/>
                <w:lang w:eastAsia="en-US"/>
              </w:rPr>
              <w:t xml:space="preserve">ool, Fitness Center, Guest Laundry, Business Center, Shuttle to Cruise </w:t>
            </w:r>
            <w:r w:rsidR="003C64C2" w:rsidRPr="0059036B">
              <w:rPr>
                <w:rFonts w:ascii="Times New Roman" w:eastAsia="Times New Roman" w:hAnsi="Times New Roman"/>
                <w:szCs w:val="24"/>
                <w:lang w:eastAsia="en-US"/>
              </w:rPr>
              <w:t xml:space="preserve">Port </w:t>
            </w:r>
            <w:r w:rsidR="00CF6630" w:rsidRPr="0059036B">
              <w:rPr>
                <w:rFonts w:ascii="Times New Roman" w:eastAsia="Times New Roman" w:hAnsi="Times New Roman"/>
                <w:szCs w:val="24"/>
                <w:lang w:eastAsia="en-US"/>
              </w:rPr>
              <w:t>and Airport</w:t>
            </w:r>
            <w:r w:rsidR="00C23E6C" w:rsidRPr="0059036B">
              <w:rPr>
                <w:rFonts w:ascii="Times New Roman" w:eastAsia="Times New Roman" w:hAnsi="Times New Roman"/>
                <w:szCs w:val="24"/>
                <w:lang w:eastAsia="en-US"/>
              </w:rPr>
              <w:t xml:space="preserve">. </w:t>
            </w:r>
            <w:r w:rsidR="00C23E6C" w:rsidRPr="0059036B">
              <w:rPr>
                <w:rFonts w:ascii="Times New Roman" w:eastAsia="Times New Roman" w:hAnsi="Times New Roman"/>
                <w:bCs/>
                <w:szCs w:val="24"/>
                <w:lang w:eastAsia="en-US"/>
              </w:rPr>
              <w:t>For complete details, check out our website at:</w:t>
            </w:r>
            <w:r w:rsidR="003C64C2" w:rsidRPr="0059036B">
              <w:rPr>
                <w:rFonts w:ascii="Times New Roman" w:eastAsia="Times New Roman" w:hAnsi="Times New Roman"/>
                <w:bCs/>
                <w:szCs w:val="24"/>
                <w:lang w:eastAsia="en-US"/>
              </w:rPr>
              <w:t xml:space="preserve"> (link to property </w:t>
            </w:r>
            <w:r w:rsidR="004854F9" w:rsidRPr="0059036B">
              <w:rPr>
                <w:rFonts w:ascii="Times New Roman" w:eastAsia="Times New Roman" w:hAnsi="Times New Roman"/>
                <w:bCs/>
                <w:szCs w:val="24"/>
                <w:lang w:eastAsia="en-US"/>
              </w:rPr>
              <w:t>website)</w:t>
            </w:r>
          </w:p>
        </w:tc>
      </w:tr>
      <w:tr w:rsidR="00CF6630" w:rsidRPr="0059036B" w14:paraId="3C2A7570" w14:textId="77777777" w:rsidTr="00CF6630">
        <w:trPr>
          <w:trHeight w:val="135"/>
        </w:trPr>
        <w:tc>
          <w:tcPr>
            <w:tcW w:w="9390" w:type="dxa"/>
            <w:tcBorders>
              <w:top w:val="nil"/>
              <w:left w:val="nil"/>
              <w:bottom w:val="nil"/>
              <w:right w:val="nil"/>
            </w:tcBorders>
            <w:shd w:val="clear" w:color="auto" w:fill="auto"/>
            <w:noWrap/>
            <w:vAlign w:val="bottom"/>
            <w:hideMark/>
          </w:tcPr>
          <w:p w14:paraId="5C978732" w14:textId="77777777" w:rsidR="00CF6630" w:rsidRPr="0059036B" w:rsidRDefault="00CF6630" w:rsidP="00CF6630">
            <w:pPr>
              <w:widowControl/>
              <w:rPr>
                <w:rFonts w:ascii="Times New Roman" w:eastAsia="Times New Roman" w:hAnsi="Times New Roman"/>
                <w:szCs w:val="24"/>
                <w:lang w:eastAsia="en-US"/>
              </w:rPr>
            </w:pPr>
          </w:p>
        </w:tc>
      </w:tr>
      <w:tr w:rsidR="00CF6630" w:rsidRPr="0059036B" w14:paraId="389CC6C3" w14:textId="77777777" w:rsidTr="00CF6630">
        <w:trPr>
          <w:trHeight w:val="255"/>
        </w:trPr>
        <w:tc>
          <w:tcPr>
            <w:tcW w:w="9390" w:type="dxa"/>
            <w:tcBorders>
              <w:top w:val="nil"/>
              <w:left w:val="nil"/>
              <w:bottom w:val="nil"/>
              <w:right w:val="nil"/>
            </w:tcBorders>
            <w:shd w:val="clear" w:color="auto" w:fill="auto"/>
            <w:noWrap/>
            <w:vAlign w:val="bottom"/>
            <w:hideMark/>
          </w:tcPr>
          <w:p w14:paraId="43E80F39" w14:textId="77777777" w:rsidR="00CF6630" w:rsidRPr="0059036B" w:rsidRDefault="00CF6630" w:rsidP="00CF6630">
            <w:pPr>
              <w:widowControl/>
              <w:rPr>
                <w:rFonts w:ascii="Times New Roman" w:eastAsia="Times New Roman" w:hAnsi="Times New Roman"/>
                <w:b/>
                <w:bCs/>
                <w:szCs w:val="24"/>
                <w:lang w:eastAsia="en-US"/>
              </w:rPr>
            </w:pPr>
            <w:r w:rsidRPr="0059036B">
              <w:rPr>
                <w:rFonts w:ascii="Times New Roman" w:eastAsia="Times New Roman" w:hAnsi="Times New Roman"/>
                <w:b/>
                <w:bCs/>
                <w:szCs w:val="24"/>
                <w:lang w:eastAsia="en-US"/>
              </w:rPr>
              <w:t>DISTANCES:</w:t>
            </w:r>
          </w:p>
        </w:tc>
      </w:tr>
      <w:tr w:rsidR="00CF6630" w:rsidRPr="0059036B" w14:paraId="23F37E4A" w14:textId="77777777" w:rsidTr="00CF6630">
        <w:trPr>
          <w:trHeight w:val="255"/>
        </w:trPr>
        <w:tc>
          <w:tcPr>
            <w:tcW w:w="9390" w:type="dxa"/>
            <w:tcBorders>
              <w:top w:val="nil"/>
              <w:left w:val="nil"/>
              <w:bottom w:val="nil"/>
              <w:right w:val="nil"/>
            </w:tcBorders>
            <w:shd w:val="clear" w:color="auto" w:fill="auto"/>
            <w:noWrap/>
            <w:vAlign w:val="bottom"/>
            <w:hideMark/>
          </w:tcPr>
          <w:p w14:paraId="7182047F" w14:textId="3A334061" w:rsidR="00CF6630" w:rsidRPr="0059036B" w:rsidRDefault="00222F33" w:rsidP="00222F33">
            <w:pPr>
              <w:widowControl/>
              <w:rPr>
                <w:rFonts w:ascii="Times New Roman" w:eastAsia="Times New Roman" w:hAnsi="Times New Roman"/>
                <w:szCs w:val="24"/>
                <w:lang w:eastAsia="en-US"/>
              </w:rPr>
            </w:pPr>
            <w:r w:rsidRPr="0059036B">
              <w:rPr>
                <w:rFonts w:ascii="Times New Roman" w:eastAsia="Times New Roman" w:hAnsi="Times New Roman"/>
                <w:szCs w:val="24"/>
                <w:lang w:eastAsia="en-US"/>
              </w:rPr>
              <w:t xml:space="preserve">Hotel shall include distance to local attractions such as: </w:t>
            </w:r>
            <w:r w:rsidR="00CF6630" w:rsidRPr="0059036B">
              <w:rPr>
                <w:rFonts w:ascii="Times New Roman" w:eastAsia="Times New Roman" w:hAnsi="Times New Roman"/>
                <w:szCs w:val="24"/>
                <w:lang w:eastAsia="en-US"/>
              </w:rPr>
              <w:t xml:space="preserve">Name Beach </w:t>
            </w:r>
            <w:r w:rsidR="004854F9" w:rsidRPr="0059036B">
              <w:rPr>
                <w:rFonts w:ascii="Times New Roman" w:eastAsia="Times New Roman" w:hAnsi="Times New Roman"/>
                <w:szCs w:val="24"/>
                <w:lang w:eastAsia="en-US"/>
              </w:rPr>
              <w:t>-1-mile</w:t>
            </w:r>
            <w:r w:rsidR="00CF6630" w:rsidRPr="0059036B">
              <w:rPr>
                <w:rFonts w:ascii="Times New Roman" w:eastAsia="Times New Roman" w:hAnsi="Times New Roman"/>
                <w:szCs w:val="24"/>
                <w:lang w:eastAsia="en-US"/>
              </w:rPr>
              <w:t xml:space="preserve">, Attraction (List individually) - 5 miles, shopping mall - 9 miles, movie theater - 9 miles Casino Cruises- </w:t>
            </w:r>
            <w:proofErr w:type="gramStart"/>
            <w:r w:rsidR="00CF6630" w:rsidRPr="0059036B">
              <w:rPr>
                <w:rFonts w:ascii="Times New Roman" w:eastAsia="Times New Roman" w:hAnsi="Times New Roman"/>
                <w:szCs w:val="24"/>
                <w:lang w:eastAsia="en-US"/>
              </w:rPr>
              <w:t>1/2 mile</w:t>
            </w:r>
            <w:proofErr w:type="gramEnd"/>
            <w:r w:rsidR="00CF6630" w:rsidRPr="0059036B">
              <w:rPr>
                <w:rFonts w:ascii="Times New Roman" w:eastAsia="Times New Roman" w:hAnsi="Times New Roman"/>
                <w:szCs w:val="24"/>
                <w:lang w:eastAsia="en-US"/>
              </w:rPr>
              <w:t xml:space="preserve">, Historic Downtown – 2 miles, </w:t>
            </w:r>
          </w:p>
        </w:tc>
      </w:tr>
    </w:tbl>
    <w:p w14:paraId="4F40A3FD" w14:textId="77777777" w:rsidR="00567BA6" w:rsidRPr="0059036B" w:rsidRDefault="00567BA6" w:rsidP="00F706A8">
      <w:pPr>
        <w:tabs>
          <w:tab w:val="left" w:pos="6480"/>
        </w:tabs>
        <w:rPr>
          <w:rFonts w:ascii="Times New Roman" w:hAnsi="Times New Roman"/>
          <w:szCs w:val="24"/>
        </w:rPr>
      </w:pPr>
    </w:p>
    <w:p w14:paraId="7DE00935" w14:textId="77777777" w:rsidR="00F706A8" w:rsidRPr="0059036B" w:rsidRDefault="00F706A8" w:rsidP="00F706A8">
      <w:pPr>
        <w:tabs>
          <w:tab w:val="left" w:pos="6480"/>
        </w:tabs>
        <w:rPr>
          <w:rFonts w:ascii="Times New Roman" w:hAnsi="Times New Roman"/>
          <w:szCs w:val="24"/>
        </w:rPr>
      </w:pPr>
      <w:r w:rsidRPr="0059036B">
        <w:rPr>
          <w:rFonts w:ascii="Times New Roman" w:hAnsi="Times New Roman"/>
          <w:b/>
          <w:szCs w:val="24"/>
        </w:rPr>
        <w:t>REMIT PAYMENT BY</w:t>
      </w:r>
      <w:r w:rsidRPr="0059036B">
        <w:rPr>
          <w:rFonts w:ascii="Times New Roman" w:hAnsi="Times New Roman"/>
          <w:szCs w:val="24"/>
        </w:rPr>
        <w:t>:</w:t>
      </w:r>
    </w:p>
    <w:p w14:paraId="16CE3077" w14:textId="77777777" w:rsidR="00F706A8" w:rsidRPr="0059036B" w:rsidRDefault="00F706A8" w:rsidP="00F706A8">
      <w:pPr>
        <w:tabs>
          <w:tab w:val="left" w:pos="6480"/>
        </w:tabs>
        <w:rPr>
          <w:rFonts w:ascii="Times New Roman" w:hAnsi="Times New Roman"/>
          <w:szCs w:val="24"/>
        </w:rPr>
      </w:pPr>
    </w:p>
    <w:p w14:paraId="7F260298" w14:textId="77777777" w:rsidR="003C64C2" w:rsidRPr="0059036B" w:rsidRDefault="00F706A8" w:rsidP="00F706A8">
      <w:pPr>
        <w:pStyle w:val="PlainText"/>
        <w:rPr>
          <w:rFonts w:ascii="Times New Roman" w:hAnsi="Times New Roman"/>
          <w:sz w:val="24"/>
          <w:szCs w:val="24"/>
        </w:rPr>
      </w:pPr>
      <w:r w:rsidRPr="0059036B">
        <w:rPr>
          <w:rFonts w:ascii="Times New Roman" w:hAnsi="Times New Roman"/>
          <w:sz w:val="24"/>
          <w:szCs w:val="24"/>
        </w:rPr>
        <w:t>Per the Prompt Payment Act (PPA) vendors must be paid within 30 days of receipt of proper invoice. Navy has two options of payments: Automatic Clearing House (ACH) and Single Use Account (SUA)</w:t>
      </w:r>
      <w:r w:rsidR="003C64C2" w:rsidRPr="0059036B">
        <w:rPr>
          <w:rFonts w:ascii="Times New Roman" w:hAnsi="Times New Roman"/>
          <w:sz w:val="24"/>
          <w:szCs w:val="24"/>
        </w:rPr>
        <w:t xml:space="preserve"> Credit Card</w:t>
      </w:r>
      <w:r w:rsidRPr="0059036B">
        <w:rPr>
          <w:rFonts w:ascii="Times New Roman" w:hAnsi="Times New Roman"/>
          <w:sz w:val="24"/>
          <w:szCs w:val="24"/>
        </w:rPr>
        <w:t xml:space="preserve">. MTP pays on sales for the month. </w:t>
      </w:r>
    </w:p>
    <w:p w14:paraId="703E785A" w14:textId="0CE95C99" w:rsidR="00F706A8" w:rsidRPr="0059036B" w:rsidRDefault="00F706A8" w:rsidP="00F706A8">
      <w:pPr>
        <w:pStyle w:val="PlainText"/>
        <w:rPr>
          <w:rFonts w:ascii="Times New Roman" w:hAnsi="Times New Roman"/>
          <w:sz w:val="24"/>
          <w:szCs w:val="24"/>
        </w:rPr>
      </w:pPr>
      <w:r w:rsidRPr="0059036B">
        <w:rPr>
          <w:rFonts w:ascii="Times New Roman" w:hAnsi="Times New Roman"/>
          <w:sz w:val="24"/>
          <w:szCs w:val="24"/>
        </w:rPr>
        <w:t>Example: Sales November 01 - 30, 20</w:t>
      </w:r>
      <w:r w:rsidR="0049512D" w:rsidRPr="0059036B">
        <w:rPr>
          <w:rFonts w:ascii="Times New Roman" w:hAnsi="Times New Roman"/>
          <w:sz w:val="24"/>
          <w:szCs w:val="24"/>
        </w:rPr>
        <w:t>2</w:t>
      </w:r>
      <w:r w:rsidR="003C64C2" w:rsidRPr="0059036B">
        <w:rPr>
          <w:rFonts w:ascii="Times New Roman" w:hAnsi="Times New Roman"/>
          <w:sz w:val="24"/>
          <w:szCs w:val="24"/>
        </w:rPr>
        <w:t>4</w:t>
      </w:r>
      <w:r w:rsidRPr="0059036B">
        <w:rPr>
          <w:rFonts w:ascii="Times New Roman" w:hAnsi="Times New Roman"/>
          <w:sz w:val="24"/>
          <w:szCs w:val="24"/>
        </w:rPr>
        <w:t xml:space="preserve">. </w:t>
      </w:r>
    </w:p>
    <w:p w14:paraId="279C0DB5" w14:textId="77777777" w:rsidR="00F706A8" w:rsidRPr="0059036B" w:rsidRDefault="00F706A8" w:rsidP="00F706A8">
      <w:pPr>
        <w:pStyle w:val="PlainText"/>
        <w:rPr>
          <w:rFonts w:ascii="Times New Roman" w:hAnsi="Times New Roman"/>
          <w:sz w:val="12"/>
          <w:szCs w:val="12"/>
        </w:rPr>
      </w:pPr>
    </w:p>
    <w:p w14:paraId="28C699B8" w14:textId="00A2EAE5" w:rsidR="00F706A8" w:rsidRPr="0059036B" w:rsidRDefault="00F706A8" w:rsidP="00F706A8">
      <w:pPr>
        <w:pStyle w:val="PlainText"/>
        <w:numPr>
          <w:ilvl w:val="0"/>
          <w:numId w:val="9"/>
        </w:numPr>
        <w:rPr>
          <w:rFonts w:ascii="Times New Roman" w:hAnsi="Times New Roman"/>
          <w:sz w:val="24"/>
          <w:szCs w:val="24"/>
        </w:rPr>
      </w:pPr>
      <w:r w:rsidRPr="0059036B">
        <w:rPr>
          <w:rFonts w:ascii="Times New Roman" w:hAnsi="Times New Roman"/>
          <w:sz w:val="24"/>
          <w:szCs w:val="24"/>
        </w:rPr>
        <w:t xml:space="preserve">ACH: </w:t>
      </w:r>
      <w:r w:rsidR="00F911B1" w:rsidRPr="0059036B">
        <w:rPr>
          <w:rFonts w:ascii="Times New Roman" w:hAnsi="Times New Roman"/>
          <w:sz w:val="24"/>
          <w:szCs w:val="24"/>
        </w:rPr>
        <w:t>NAFI</w:t>
      </w:r>
      <w:r w:rsidRPr="0059036B">
        <w:rPr>
          <w:rFonts w:ascii="Times New Roman" w:hAnsi="Times New Roman"/>
          <w:sz w:val="24"/>
          <w:szCs w:val="24"/>
        </w:rPr>
        <w:t xml:space="preserve"> </w:t>
      </w:r>
      <w:r w:rsidR="00F911B1" w:rsidRPr="0059036B">
        <w:rPr>
          <w:rFonts w:ascii="Times New Roman" w:hAnsi="Times New Roman"/>
          <w:sz w:val="24"/>
          <w:szCs w:val="24"/>
        </w:rPr>
        <w:t>p</w:t>
      </w:r>
      <w:r w:rsidRPr="0059036B">
        <w:rPr>
          <w:rFonts w:ascii="Times New Roman" w:hAnsi="Times New Roman"/>
          <w:sz w:val="24"/>
          <w:szCs w:val="24"/>
        </w:rPr>
        <w:t>ulls November 1 - 30, 20</w:t>
      </w:r>
      <w:r w:rsidR="0049512D" w:rsidRPr="0059036B">
        <w:rPr>
          <w:rFonts w:ascii="Times New Roman" w:hAnsi="Times New Roman"/>
          <w:sz w:val="24"/>
          <w:szCs w:val="24"/>
        </w:rPr>
        <w:t>2</w:t>
      </w:r>
      <w:r w:rsidR="003C64C2" w:rsidRPr="0059036B">
        <w:rPr>
          <w:rFonts w:ascii="Times New Roman" w:hAnsi="Times New Roman"/>
          <w:sz w:val="24"/>
          <w:szCs w:val="24"/>
        </w:rPr>
        <w:t>4</w:t>
      </w:r>
      <w:r w:rsidRPr="0059036B">
        <w:rPr>
          <w:rFonts w:ascii="Times New Roman" w:hAnsi="Times New Roman"/>
          <w:sz w:val="24"/>
          <w:szCs w:val="24"/>
        </w:rPr>
        <w:t xml:space="preserve"> sales and </w:t>
      </w:r>
      <w:r w:rsidR="00F911B1" w:rsidRPr="0059036B">
        <w:rPr>
          <w:rFonts w:ascii="Times New Roman" w:hAnsi="Times New Roman"/>
          <w:sz w:val="24"/>
          <w:szCs w:val="24"/>
        </w:rPr>
        <w:t>request payment by December 1</w:t>
      </w:r>
      <w:r w:rsidRPr="0059036B">
        <w:rPr>
          <w:rFonts w:ascii="Times New Roman" w:hAnsi="Times New Roman"/>
          <w:sz w:val="24"/>
          <w:szCs w:val="24"/>
        </w:rPr>
        <w:t>5, 20</w:t>
      </w:r>
      <w:r w:rsidR="0049512D" w:rsidRPr="0059036B">
        <w:rPr>
          <w:rFonts w:ascii="Times New Roman" w:hAnsi="Times New Roman"/>
          <w:sz w:val="24"/>
          <w:szCs w:val="24"/>
        </w:rPr>
        <w:t>2</w:t>
      </w:r>
      <w:r w:rsidR="003C64C2" w:rsidRPr="0059036B">
        <w:rPr>
          <w:rFonts w:ascii="Times New Roman" w:hAnsi="Times New Roman"/>
          <w:sz w:val="24"/>
          <w:szCs w:val="24"/>
        </w:rPr>
        <w:t>4</w:t>
      </w:r>
      <w:r w:rsidR="00F911B1" w:rsidRPr="0059036B">
        <w:rPr>
          <w:rFonts w:ascii="Times New Roman" w:hAnsi="Times New Roman"/>
          <w:sz w:val="24"/>
          <w:szCs w:val="24"/>
        </w:rPr>
        <w:t>.  Vendor will be paid January 1</w:t>
      </w:r>
      <w:r w:rsidRPr="0059036B">
        <w:rPr>
          <w:rFonts w:ascii="Times New Roman" w:hAnsi="Times New Roman"/>
          <w:sz w:val="24"/>
          <w:szCs w:val="24"/>
        </w:rPr>
        <w:t>5, 20</w:t>
      </w:r>
      <w:r w:rsidR="0049512D" w:rsidRPr="0059036B">
        <w:rPr>
          <w:rFonts w:ascii="Times New Roman" w:hAnsi="Times New Roman"/>
          <w:sz w:val="24"/>
          <w:szCs w:val="24"/>
        </w:rPr>
        <w:t>2</w:t>
      </w:r>
      <w:r w:rsidR="003C64C2" w:rsidRPr="0059036B">
        <w:rPr>
          <w:rFonts w:ascii="Times New Roman" w:hAnsi="Times New Roman"/>
          <w:sz w:val="24"/>
          <w:szCs w:val="24"/>
        </w:rPr>
        <w:t>5</w:t>
      </w:r>
      <w:r w:rsidRPr="0059036B">
        <w:rPr>
          <w:rFonts w:ascii="Times New Roman" w:hAnsi="Times New Roman"/>
          <w:sz w:val="24"/>
          <w:szCs w:val="24"/>
        </w:rPr>
        <w:t xml:space="preserve"> (30 days after creation of sales invoice)</w:t>
      </w:r>
    </w:p>
    <w:p w14:paraId="6603EDD3" w14:textId="77777777" w:rsidR="00F706A8" w:rsidRPr="0059036B" w:rsidRDefault="00F706A8" w:rsidP="00F706A8">
      <w:pPr>
        <w:pStyle w:val="PlainText"/>
        <w:rPr>
          <w:rFonts w:ascii="Times New Roman" w:hAnsi="Times New Roman"/>
          <w:sz w:val="12"/>
          <w:szCs w:val="12"/>
        </w:rPr>
      </w:pPr>
    </w:p>
    <w:p w14:paraId="3FC7AA85" w14:textId="4FFC6ADD" w:rsidR="00F706A8" w:rsidRPr="0059036B" w:rsidRDefault="00F706A8" w:rsidP="00F706A8">
      <w:pPr>
        <w:pStyle w:val="PlainText"/>
        <w:numPr>
          <w:ilvl w:val="0"/>
          <w:numId w:val="9"/>
        </w:numPr>
        <w:rPr>
          <w:rFonts w:ascii="Times New Roman" w:hAnsi="Times New Roman"/>
          <w:sz w:val="24"/>
          <w:szCs w:val="24"/>
        </w:rPr>
      </w:pPr>
      <w:r w:rsidRPr="0059036B">
        <w:rPr>
          <w:rFonts w:ascii="Times New Roman" w:hAnsi="Times New Roman"/>
          <w:sz w:val="24"/>
          <w:szCs w:val="24"/>
        </w:rPr>
        <w:t xml:space="preserve">SUA: </w:t>
      </w:r>
      <w:r w:rsidR="00F911B1" w:rsidRPr="0059036B">
        <w:rPr>
          <w:rFonts w:ascii="Times New Roman" w:hAnsi="Times New Roman"/>
          <w:sz w:val="24"/>
          <w:szCs w:val="24"/>
        </w:rPr>
        <w:t>NAFI</w:t>
      </w:r>
      <w:r w:rsidRPr="0059036B">
        <w:rPr>
          <w:rFonts w:ascii="Times New Roman" w:hAnsi="Times New Roman"/>
          <w:sz w:val="24"/>
          <w:szCs w:val="24"/>
        </w:rPr>
        <w:t xml:space="preserve"> </w:t>
      </w:r>
      <w:r w:rsidR="00F911B1" w:rsidRPr="0059036B">
        <w:rPr>
          <w:rFonts w:ascii="Times New Roman" w:hAnsi="Times New Roman"/>
          <w:sz w:val="24"/>
          <w:szCs w:val="24"/>
        </w:rPr>
        <w:t>p</w:t>
      </w:r>
      <w:r w:rsidRPr="0059036B">
        <w:rPr>
          <w:rFonts w:ascii="Times New Roman" w:hAnsi="Times New Roman"/>
          <w:sz w:val="24"/>
          <w:szCs w:val="24"/>
        </w:rPr>
        <w:t>ulls November 1 - 30, 20</w:t>
      </w:r>
      <w:r w:rsidR="0049512D" w:rsidRPr="0059036B">
        <w:rPr>
          <w:rFonts w:ascii="Times New Roman" w:hAnsi="Times New Roman"/>
          <w:sz w:val="24"/>
          <w:szCs w:val="24"/>
        </w:rPr>
        <w:t>2</w:t>
      </w:r>
      <w:r w:rsidR="003C64C2" w:rsidRPr="0059036B">
        <w:rPr>
          <w:rFonts w:ascii="Times New Roman" w:hAnsi="Times New Roman"/>
          <w:sz w:val="24"/>
          <w:szCs w:val="24"/>
        </w:rPr>
        <w:t>4</w:t>
      </w:r>
      <w:r w:rsidRPr="0059036B">
        <w:rPr>
          <w:rFonts w:ascii="Times New Roman" w:hAnsi="Times New Roman"/>
          <w:sz w:val="24"/>
          <w:szCs w:val="24"/>
        </w:rPr>
        <w:t xml:space="preserve"> sales and </w:t>
      </w:r>
      <w:r w:rsidR="00F911B1" w:rsidRPr="0059036B">
        <w:rPr>
          <w:rFonts w:ascii="Times New Roman" w:hAnsi="Times New Roman"/>
          <w:sz w:val="24"/>
          <w:szCs w:val="24"/>
        </w:rPr>
        <w:t>request payment by December 1</w:t>
      </w:r>
      <w:r w:rsidRPr="0059036B">
        <w:rPr>
          <w:rFonts w:ascii="Times New Roman" w:hAnsi="Times New Roman"/>
          <w:sz w:val="24"/>
          <w:szCs w:val="24"/>
        </w:rPr>
        <w:t>5, 20</w:t>
      </w:r>
      <w:r w:rsidR="0049512D" w:rsidRPr="0059036B">
        <w:rPr>
          <w:rFonts w:ascii="Times New Roman" w:hAnsi="Times New Roman"/>
          <w:sz w:val="24"/>
          <w:szCs w:val="24"/>
        </w:rPr>
        <w:t>2</w:t>
      </w:r>
      <w:r w:rsidR="003C64C2" w:rsidRPr="0059036B">
        <w:rPr>
          <w:rFonts w:ascii="Times New Roman" w:hAnsi="Times New Roman"/>
          <w:sz w:val="24"/>
          <w:szCs w:val="24"/>
        </w:rPr>
        <w:t>4</w:t>
      </w:r>
      <w:r w:rsidRPr="0059036B">
        <w:rPr>
          <w:rFonts w:ascii="Times New Roman" w:hAnsi="Times New Roman"/>
          <w:sz w:val="24"/>
          <w:szCs w:val="24"/>
        </w:rPr>
        <w:t xml:space="preserve">.  Vendor will receive </w:t>
      </w:r>
      <w:r w:rsidR="00F911B1" w:rsidRPr="0059036B">
        <w:rPr>
          <w:rFonts w:ascii="Times New Roman" w:hAnsi="Times New Roman"/>
          <w:sz w:val="24"/>
          <w:szCs w:val="24"/>
        </w:rPr>
        <w:t xml:space="preserve">a SUA notification within 2-3 days after payment request submission to charge their payment. </w:t>
      </w:r>
      <w:r w:rsidRPr="0059036B">
        <w:rPr>
          <w:rFonts w:ascii="Times New Roman" w:hAnsi="Times New Roman"/>
          <w:sz w:val="24"/>
          <w:szCs w:val="24"/>
        </w:rPr>
        <w:t xml:space="preserve">Vendor has seven (7) working days to </w:t>
      </w:r>
      <w:r w:rsidR="00F911B1" w:rsidRPr="0059036B">
        <w:rPr>
          <w:rFonts w:ascii="Times New Roman" w:hAnsi="Times New Roman"/>
          <w:sz w:val="24"/>
          <w:szCs w:val="24"/>
        </w:rPr>
        <w:t>run payment</w:t>
      </w:r>
      <w:r w:rsidRPr="0059036B">
        <w:rPr>
          <w:rFonts w:ascii="Times New Roman" w:hAnsi="Times New Roman"/>
          <w:sz w:val="24"/>
          <w:szCs w:val="24"/>
        </w:rPr>
        <w:t>.</w:t>
      </w:r>
    </w:p>
    <w:p w14:paraId="69E57540" w14:textId="5ACBC0F7" w:rsidR="00A33350" w:rsidRPr="0059036B" w:rsidRDefault="0056519E" w:rsidP="003A2D0D">
      <w:pPr>
        <w:tabs>
          <w:tab w:val="left" w:pos="-720"/>
        </w:tabs>
        <w:suppressAutoHyphens/>
        <w:jc w:val="center"/>
        <w:rPr>
          <w:rFonts w:ascii="Times New Roman" w:hAnsi="Times New Roman"/>
          <w:sz w:val="36"/>
          <w:szCs w:val="36"/>
        </w:rPr>
      </w:pPr>
      <w:r w:rsidRPr="0059036B">
        <w:rPr>
          <w:rFonts w:ascii="Times New Roman" w:hAnsi="Times New Roman"/>
          <w:szCs w:val="24"/>
        </w:rPr>
        <w:br w:type="page"/>
      </w:r>
      <w:r w:rsidR="007236DC" w:rsidRPr="0059036B">
        <w:rPr>
          <w:rFonts w:ascii="Times New Roman" w:hAnsi="Times New Roman"/>
          <w:sz w:val="36"/>
          <w:szCs w:val="36"/>
        </w:rPr>
        <w:lastRenderedPageBreak/>
        <w:t>Ap</w:t>
      </w:r>
      <w:r w:rsidR="003A2D0D" w:rsidRPr="0059036B">
        <w:rPr>
          <w:rFonts w:ascii="Times New Roman" w:hAnsi="Times New Roman"/>
          <w:sz w:val="36"/>
          <w:szCs w:val="36"/>
        </w:rPr>
        <w:t>pendix II</w:t>
      </w:r>
      <w:r w:rsidRPr="0059036B">
        <w:rPr>
          <w:rFonts w:ascii="Times New Roman" w:hAnsi="Times New Roman"/>
          <w:sz w:val="36"/>
          <w:szCs w:val="36"/>
        </w:rPr>
        <w:t>:</w:t>
      </w:r>
      <w:r w:rsidR="003A2D0D" w:rsidRPr="0059036B">
        <w:rPr>
          <w:rFonts w:ascii="Times New Roman" w:hAnsi="Times New Roman"/>
          <w:sz w:val="36"/>
          <w:szCs w:val="36"/>
        </w:rPr>
        <w:t xml:space="preserve"> </w:t>
      </w:r>
      <w:r w:rsidR="008B5EA2" w:rsidRPr="0059036B">
        <w:rPr>
          <w:rFonts w:ascii="Times New Roman" w:hAnsi="Times New Roman"/>
          <w:sz w:val="36"/>
          <w:szCs w:val="36"/>
        </w:rPr>
        <w:t>889 Compliance</w:t>
      </w:r>
    </w:p>
    <w:tbl>
      <w:tblPr>
        <w:tblW w:w="5000" w:type="pct"/>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CellMar>
          <w:left w:w="0" w:type="dxa"/>
          <w:right w:w="0" w:type="dxa"/>
        </w:tblCellMar>
        <w:tblLook w:val="01E0" w:firstRow="1" w:lastRow="1" w:firstColumn="1" w:lastColumn="1" w:noHBand="0" w:noVBand="0"/>
      </w:tblPr>
      <w:tblGrid>
        <w:gridCol w:w="10772"/>
      </w:tblGrid>
      <w:tr w:rsidR="008B5EA2" w:rsidRPr="0059036B" w14:paraId="21D170A0" w14:textId="77777777" w:rsidTr="00E7241D">
        <w:trPr>
          <w:trHeight w:hRule="exact" w:val="929"/>
        </w:trPr>
        <w:tc>
          <w:tcPr>
            <w:tcW w:w="5000" w:type="pct"/>
            <w:tcBorders>
              <w:bottom w:val="single" w:sz="4" w:space="0" w:color="000000"/>
            </w:tcBorders>
          </w:tcPr>
          <w:p w14:paraId="0DA22E28" w14:textId="77777777" w:rsidR="008B5EA2" w:rsidRPr="0059036B" w:rsidRDefault="008B5EA2" w:rsidP="00E7241D">
            <w:pPr>
              <w:pStyle w:val="TableParagraph"/>
              <w:spacing w:before="169"/>
              <w:ind w:left="789"/>
              <w:rPr>
                <w:b/>
              </w:rPr>
            </w:pPr>
            <w:r w:rsidRPr="0059036B">
              <w:rPr>
                <w:b/>
              </w:rPr>
              <w:t>CNIC Community Recreation Tickets &amp; Tours (CRT&amp;T) Use of Covered Telecommunications Equipment or Services Representation</w:t>
            </w:r>
          </w:p>
        </w:tc>
      </w:tr>
      <w:tr w:rsidR="008B5EA2" w:rsidRPr="0059036B" w14:paraId="2A2841DF" w14:textId="77777777" w:rsidTr="00E7241D">
        <w:trPr>
          <w:trHeight w:hRule="exact" w:val="432"/>
        </w:trPr>
        <w:tc>
          <w:tcPr>
            <w:tcW w:w="5000" w:type="pct"/>
            <w:tcBorders>
              <w:top w:val="single" w:sz="4" w:space="0" w:color="000000"/>
              <w:bottom w:val="single" w:sz="4" w:space="0" w:color="000000"/>
            </w:tcBorders>
            <w:shd w:val="clear" w:color="auto" w:fill="C0C0C0"/>
          </w:tcPr>
          <w:p w14:paraId="7ADA7786" w14:textId="77777777" w:rsidR="008B5EA2" w:rsidRPr="0059036B" w:rsidRDefault="008B5EA2" w:rsidP="00E7241D">
            <w:pPr>
              <w:pStyle w:val="TableParagraph"/>
              <w:spacing w:before="42"/>
              <w:rPr>
                <w:b/>
                <w:sz w:val="20"/>
              </w:rPr>
            </w:pPr>
            <w:r w:rsidRPr="0059036B">
              <w:rPr>
                <w:b/>
                <w:sz w:val="20"/>
              </w:rPr>
              <w:t>Section 1 – References</w:t>
            </w:r>
          </w:p>
        </w:tc>
      </w:tr>
      <w:tr w:rsidR="008B5EA2" w:rsidRPr="0059036B" w14:paraId="2DE6C519" w14:textId="77777777" w:rsidTr="00E7241D">
        <w:trPr>
          <w:trHeight w:hRule="exact" w:val="552"/>
        </w:trPr>
        <w:tc>
          <w:tcPr>
            <w:tcW w:w="5000" w:type="pct"/>
            <w:tcBorders>
              <w:top w:val="single" w:sz="4" w:space="0" w:color="000000"/>
              <w:bottom w:val="single" w:sz="4" w:space="0" w:color="000000"/>
            </w:tcBorders>
          </w:tcPr>
          <w:p w14:paraId="6573DAF5" w14:textId="77777777" w:rsidR="008B5EA2" w:rsidRPr="0059036B" w:rsidRDefault="008B5EA2" w:rsidP="00E7241D">
            <w:pPr>
              <w:pStyle w:val="TableParagraph"/>
              <w:tabs>
                <w:tab w:val="left" w:pos="340"/>
              </w:tabs>
              <w:spacing w:before="139"/>
              <w:ind w:left="339"/>
              <w:rPr>
                <w:b/>
              </w:rPr>
            </w:pPr>
            <w:r w:rsidRPr="0059036B">
              <w:rPr>
                <w:b/>
              </w:rPr>
              <w:t>USD DTM 22-002 Non-appropriated Fund Procurement Implementation of Section 889 of NDAA FY19</w:t>
            </w:r>
          </w:p>
          <w:p w14:paraId="28A3C5C4" w14:textId="77777777" w:rsidR="008B5EA2" w:rsidRPr="0059036B" w:rsidRDefault="008B5EA2" w:rsidP="00E7241D">
            <w:pPr>
              <w:pStyle w:val="TableParagraph"/>
              <w:tabs>
                <w:tab w:val="left" w:pos="340"/>
              </w:tabs>
              <w:spacing w:before="139"/>
              <w:ind w:left="159"/>
              <w:rPr>
                <w:b/>
                <w:sz w:val="14"/>
              </w:rPr>
            </w:pPr>
          </w:p>
        </w:tc>
      </w:tr>
      <w:tr w:rsidR="008B5EA2" w:rsidRPr="0059036B" w14:paraId="4A4101BA" w14:textId="77777777" w:rsidTr="00E7241D">
        <w:trPr>
          <w:trHeight w:hRule="exact" w:val="432"/>
        </w:trPr>
        <w:tc>
          <w:tcPr>
            <w:tcW w:w="5000" w:type="pct"/>
            <w:tcBorders>
              <w:top w:val="single" w:sz="4" w:space="0" w:color="000000"/>
              <w:bottom w:val="single" w:sz="4" w:space="0" w:color="000000"/>
            </w:tcBorders>
            <w:shd w:val="clear" w:color="auto" w:fill="C0C0C0"/>
          </w:tcPr>
          <w:p w14:paraId="09242235" w14:textId="77777777" w:rsidR="008B5EA2" w:rsidRPr="0059036B" w:rsidRDefault="008B5EA2" w:rsidP="00E7241D">
            <w:pPr>
              <w:pStyle w:val="TableParagraph"/>
              <w:spacing w:before="42"/>
              <w:rPr>
                <w:b/>
                <w:sz w:val="20"/>
              </w:rPr>
            </w:pPr>
            <w:r w:rsidRPr="0059036B">
              <w:rPr>
                <w:b/>
                <w:sz w:val="20"/>
              </w:rPr>
              <w:t>Section 2 – Merchant Representation</w:t>
            </w:r>
          </w:p>
        </w:tc>
      </w:tr>
      <w:tr w:rsidR="008B5EA2" w:rsidRPr="0059036B" w14:paraId="5ACA72DF" w14:textId="77777777" w:rsidTr="00E7241D">
        <w:trPr>
          <w:trHeight w:hRule="exact" w:val="3988"/>
        </w:trPr>
        <w:tc>
          <w:tcPr>
            <w:tcW w:w="5000" w:type="pct"/>
            <w:tcBorders>
              <w:top w:val="single" w:sz="4" w:space="0" w:color="000000"/>
              <w:bottom w:val="single" w:sz="4" w:space="0" w:color="000000"/>
            </w:tcBorders>
          </w:tcPr>
          <w:p w14:paraId="3AEC186F" w14:textId="77777777" w:rsidR="008B5EA2" w:rsidRPr="0059036B" w:rsidRDefault="008B5EA2" w:rsidP="00E7241D">
            <w:pPr>
              <w:pStyle w:val="TableParagraph"/>
              <w:spacing w:before="128"/>
            </w:pPr>
            <w:r w:rsidRPr="0059036B">
              <w:t>After conducting a reasonable inquiry, for purposes of this representation, the Merchant represents that it—</w:t>
            </w:r>
          </w:p>
          <w:p w14:paraId="0E722854" w14:textId="77777777" w:rsidR="008B5EA2" w:rsidRPr="0059036B" w:rsidRDefault="008B5EA2" w:rsidP="00E7241D">
            <w:pPr>
              <w:pStyle w:val="TableParagraph"/>
              <w:tabs>
                <w:tab w:val="left" w:pos="1629"/>
                <w:tab w:val="left" w:pos="3060"/>
              </w:tabs>
              <w:spacing w:line="172" w:lineRule="auto"/>
              <w:ind w:left="2686" w:right="1" w:hanging="2138"/>
              <w:rPr>
                <w:b/>
              </w:rPr>
            </w:pPr>
          </w:p>
          <w:p w14:paraId="4C81D55D" w14:textId="77777777" w:rsidR="008B5EA2" w:rsidRPr="0059036B" w:rsidRDefault="008B5EA2" w:rsidP="00E7241D">
            <w:pPr>
              <w:pStyle w:val="TableParagraph"/>
              <w:tabs>
                <w:tab w:val="left" w:pos="1629"/>
                <w:tab w:val="left" w:pos="3060"/>
              </w:tabs>
              <w:spacing w:line="172" w:lineRule="auto"/>
              <w:ind w:left="2686" w:right="1" w:hanging="2251"/>
            </w:pPr>
            <w:r w:rsidRPr="0059036B">
              <w:rPr>
                <w:b/>
                <w:sz w:val="16"/>
              </w:rPr>
              <w:fldChar w:fldCharType="begin">
                <w:ffData>
                  <w:name w:val="Check1"/>
                  <w:enabled/>
                  <w:calcOnExit w:val="0"/>
                  <w:checkBox>
                    <w:sizeAuto/>
                    <w:default w:val="0"/>
                  </w:checkBox>
                </w:ffData>
              </w:fldChar>
            </w:r>
            <w:r w:rsidRPr="0059036B">
              <w:rPr>
                <w:b/>
                <w:sz w:val="16"/>
              </w:rPr>
              <w:instrText xml:space="preserve"> FORMCHECKBOX </w:instrText>
            </w:r>
            <w:r w:rsidR="00000000">
              <w:rPr>
                <w:b/>
                <w:sz w:val="16"/>
              </w:rPr>
            </w:r>
            <w:r w:rsidR="00000000">
              <w:rPr>
                <w:b/>
                <w:sz w:val="16"/>
              </w:rPr>
              <w:fldChar w:fldCharType="separate"/>
            </w:r>
            <w:r w:rsidRPr="0059036B">
              <w:rPr>
                <w:b/>
                <w:sz w:val="16"/>
              </w:rPr>
              <w:fldChar w:fldCharType="end"/>
            </w:r>
            <w:r w:rsidRPr="0059036B">
              <w:rPr>
                <w:b/>
              </w:rPr>
              <w:t xml:space="preserve">  </w:t>
            </w:r>
            <w:r w:rsidRPr="0059036B">
              <w:rPr>
                <w:position w:val="-6"/>
              </w:rPr>
              <w:t xml:space="preserve">does </w:t>
            </w:r>
            <w:r w:rsidRPr="0059036B">
              <w:rPr>
                <w:b/>
                <w:sz w:val="16"/>
              </w:rPr>
              <w:fldChar w:fldCharType="begin">
                <w:ffData>
                  <w:name w:val="Check1"/>
                  <w:enabled/>
                  <w:calcOnExit w:val="0"/>
                  <w:checkBox>
                    <w:sizeAuto/>
                    <w:default w:val="0"/>
                  </w:checkBox>
                </w:ffData>
              </w:fldChar>
            </w:r>
            <w:r w:rsidRPr="0059036B">
              <w:rPr>
                <w:b/>
                <w:sz w:val="16"/>
              </w:rPr>
              <w:instrText xml:space="preserve"> FORMCHECKBOX </w:instrText>
            </w:r>
            <w:r w:rsidR="00000000">
              <w:rPr>
                <w:b/>
                <w:sz w:val="16"/>
              </w:rPr>
            </w:r>
            <w:r w:rsidR="00000000">
              <w:rPr>
                <w:b/>
                <w:sz w:val="16"/>
              </w:rPr>
              <w:fldChar w:fldCharType="separate"/>
            </w:r>
            <w:r w:rsidRPr="0059036B">
              <w:rPr>
                <w:b/>
                <w:sz w:val="16"/>
              </w:rPr>
              <w:fldChar w:fldCharType="end"/>
            </w:r>
            <w:r w:rsidRPr="0059036B">
              <w:rPr>
                <w:position w:val="-6"/>
                <w:sz w:val="18"/>
              </w:rPr>
              <w:t xml:space="preserve"> </w:t>
            </w:r>
            <w:r w:rsidRPr="0059036B">
              <w:rPr>
                <w:position w:val="-6"/>
              </w:rPr>
              <w:t xml:space="preserve">  </w:t>
            </w:r>
            <w:proofErr w:type="spellStart"/>
            <w:r w:rsidRPr="0059036B">
              <w:rPr>
                <w:position w:val="-6"/>
              </w:rPr>
              <w:t>does</w:t>
            </w:r>
            <w:proofErr w:type="spellEnd"/>
            <w:r w:rsidRPr="0059036B">
              <w:rPr>
                <w:spacing w:val="-2"/>
                <w:position w:val="-6"/>
              </w:rPr>
              <w:t xml:space="preserve"> </w:t>
            </w:r>
            <w:r w:rsidRPr="0059036B">
              <w:rPr>
                <w:position w:val="-6"/>
              </w:rPr>
              <w:t>not</w:t>
            </w:r>
            <w:r w:rsidRPr="0059036B">
              <w:rPr>
                <w:position w:val="-6"/>
              </w:rPr>
              <w:tab/>
            </w:r>
            <w:r w:rsidRPr="0059036B">
              <w:t>use covered telecommunications equipment or services, or use any equipment, system,</w:t>
            </w:r>
            <w:r w:rsidRPr="0059036B">
              <w:rPr>
                <w:spacing w:val="-32"/>
              </w:rPr>
              <w:t xml:space="preserve"> </w:t>
            </w:r>
            <w:r w:rsidRPr="0059036B">
              <w:t>or</w:t>
            </w:r>
            <w:r w:rsidRPr="0059036B">
              <w:rPr>
                <w:spacing w:val="-3"/>
              </w:rPr>
              <w:t xml:space="preserve"> </w:t>
            </w:r>
            <w:r w:rsidRPr="0059036B">
              <w:t>service</w:t>
            </w:r>
            <w:r w:rsidRPr="0059036B">
              <w:rPr>
                <w:spacing w:val="-1"/>
              </w:rPr>
              <w:t xml:space="preserve"> </w:t>
            </w:r>
            <w:r w:rsidRPr="0059036B">
              <w:t>that uses covered telecommunications equipment or services as a substantial or</w:t>
            </w:r>
            <w:r w:rsidRPr="0059036B">
              <w:rPr>
                <w:spacing w:val="-29"/>
              </w:rPr>
              <w:t xml:space="preserve"> </w:t>
            </w:r>
            <w:r w:rsidRPr="0059036B">
              <w:t>essential component of any system, or as critical technology as part of any system.</w:t>
            </w:r>
          </w:p>
          <w:p w14:paraId="2BE32921" w14:textId="77777777" w:rsidR="008B5EA2" w:rsidRPr="0059036B" w:rsidRDefault="008B5EA2" w:rsidP="00E7241D">
            <w:pPr>
              <w:pStyle w:val="TableParagraph"/>
              <w:spacing w:before="8"/>
              <w:ind w:left="0"/>
              <w:rPr>
                <w:rFonts w:ascii="Times New Roman"/>
              </w:rPr>
            </w:pPr>
          </w:p>
          <w:p w14:paraId="44AD9062" w14:textId="77777777" w:rsidR="008B5EA2" w:rsidRPr="0059036B" w:rsidRDefault="008B5EA2" w:rsidP="00E7241D">
            <w:pPr>
              <w:pStyle w:val="TableParagraph"/>
              <w:spacing w:after="89"/>
              <w:ind w:left="223"/>
              <w:rPr>
                <w:rFonts w:ascii="Times New Roman"/>
              </w:rPr>
            </w:pPr>
            <w:r w:rsidRPr="0059036B">
              <w:t>Merchant Name: ___________________________________________________________</w:t>
            </w:r>
          </w:p>
          <w:p w14:paraId="5188DEAF" w14:textId="77777777" w:rsidR="008B5EA2" w:rsidRPr="0059036B" w:rsidRDefault="008B5EA2" w:rsidP="00E7241D">
            <w:pPr>
              <w:pStyle w:val="TableParagraph"/>
              <w:spacing w:before="8"/>
              <w:ind w:left="0"/>
              <w:rPr>
                <w:rFonts w:ascii="Times New Roman"/>
              </w:rPr>
            </w:pPr>
          </w:p>
          <w:p w14:paraId="0AD3CCAC" w14:textId="77777777" w:rsidR="008B5EA2" w:rsidRPr="0059036B" w:rsidRDefault="008B5EA2" w:rsidP="00E7241D">
            <w:pPr>
              <w:pStyle w:val="TableParagraph"/>
              <w:ind w:left="223"/>
            </w:pPr>
            <w:r w:rsidRPr="0059036B">
              <w:t>Merchant Authorized Rep Name: ______________________________________________</w:t>
            </w:r>
          </w:p>
          <w:p w14:paraId="7A5FA7F1" w14:textId="77777777" w:rsidR="008B5EA2" w:rsidRPr="0059036B" w:rsidRDefault="008B5EA2" w:rsidP="00E7241D">
            <w:pPr>
              <w:pStyle w:val="TableParagraph"/>
              <w:ind w:left="223"/>
            </w:pPr>
          </w:p>
          <w:p w14:paraId="42BAB100" w14:textId="77777777" w:rsidR="008B5EA2" w:rsidRPr="0059036B" w:rsidRDefault="008B5EA2" w:rsidP="00E7241D">
            <w:pPr>
              <w:pStyle w:val="TableParagraph"/>
              <w:ind w:left="223"/>
            </w:pPr>
            <w:r w:rsidRPr="0059036B">
              <w:t>Merchant Authorized Rep Signature ____________________________________________</w:t>
            </w:r>
          </w:p>
          <w:p w14:paraId="0F252EEF" w14:textId="77777777" w:rsidR="008B5EA2" w:rsidRPr="0059036B" w:rsidRDefault="008B5EA2" w:rsidP="00E7241D">
            <w:pPr>
              <w:pStyle w:val="TableParagraph"/>
              <w:ind w:left="223"/>
            </w:pPr>
          </w:p>
          <w:p w14:paraId="208649D0" w14:textId="77777777" w:rsidR="008B5EA2" w:rsidRPr="0059036B" w:rsidRDefault="008B5EA2" w:rsidP="00E7241D">
            <w:pPr>
              <w:pStyle w:val="TableParagraph"/>
              <w:ind w:left="223"/>
              <w:rPr>
                <w:sz w:val="18"/>
              </w:rPr>
            </w:pPr>
            <w:r w:rsidRPr="0059036B">
              <w:t xml:space="preserve">Date Signed: </w:t>
            </w:r>
            <w:r w:rsidRPr="0059036B">
              <w:softHyphen/>
            </w:r>
            <w:r w:rsidRPr="0059036B">
              <w:softHyphen/>
            </w:r>
            <w:r w:rsidRPr="0059036B">
              <w:softHyphen/>
            </w:r>
            <w:r w:rsidRPr="0059036B">
              <w:softHyphen/>
            </w:r>
            <w:r w:rsidRPr="0059036B">
              <w:softHyphen/>
            </w:r>
            <w:r w:rsidRPr="0059036B">
              <w:softHyphen/>
            </w:r>
            <w:r w:rsidRPr="0059036B">
              <w:softHyphen/>
            </w:r>
            <w:r w:rsidRPr="0059036B">
              <w:softHyphen/>
            </w:r>
            <w:r w:rsidRPr="0059036B">
              <w:softHyphen/>
            </w:r>
            <w:r w:rsidRPr="0059036B">
              <w:softHyphen/>
            </w:r>
            <w:r w:rsidRPr="0059036B">
              <w:softHyphen/>
            </w:r>
            <w:r w:rsidRPr="0059036B">
              <w:softHyphen/>
              <w:t>________________________________</w:t>
            </w:r>
          </w:p>
        </w:tc>
      </w:tr>
      <w:tr w:rsidR="008B5EA2" w:rsidRPr="0059036B" w14:paraId="2A846114" w14:textId="77777777" w:rsidTr="00E7241D">
        <w:trPr>
          <w:trHeight w:hRule="exact" w:val="540"/>
        </w:trPr>
        <w:tc>
          <w:tcPr>
            <w:tcW w:w="5000" w:type="pct"/>
            <w:tcBorders>
              <w:top w:val="single" w:sz="4" w:space="0" w:color="000000"/>
              <w:bottom w:val="single" w:sz="4" w:space="0" w:color="000000"/>
            </w:tcBorders>
            <w:shd w:val="clear" w:color="auto" w:fill="C0C0C0"/>
          </w:tcPr>
          <w:p w14:paraId="23A5CBB3" w14:textId="77777777" w:rsidR="008B5EA2" w:rsidRPr="0059036B" w:rsidRDefault="008B5EA2" w:rsidP="00E7241D">
            <w:pPr>
              <w:pStyle w:val="TableParagraph"/>
              <w:spacing w:before="96"/>
              <w:rPr>
                <w:b/>
                <w:sz w:val="20"/>
              </w:rPr>
            </w:pPr>
            <w:r w:rsidRPr="0059036B">
              <w:rPr>
                <w:b/>
                <w:sz w:val="20"/>
              </w:rPr>
              <w:t>Section 3 - Instructions</w:t>
            </w:r>
          </w:p>
        </w:tc>
      </w:tr>
      <w:tr w:rsidR="008B5EA2" w:rsidRPr="00484A65" w14:paraId="33918236" w14:textId="77777777" w:rsidTr="00E7241D">
        <w:trPr>
          <w:trHeight w:hRule="exact" w:val="6382"/>
        </w:trPr>
        <w:tc>
          <w:tcPr>
            <w:tcW w:w="5000" w:type="pct"/>
            <w:tcBorders>
              <w:top w:val="single" w:sz="4" w:space="0" w:color="000000"/>
              <w:bottom w:val="single" w:sz="4" w:space="0" w:color="000000"/>
            </w:tcBorders>
          </w:tcPr>
          <w:p w14:paraId="338D07F2" w14:textId="77777777" w:rsidR="008B5EA2" w:rsidRPr="0059036B" w:rsidRDefault="008B5EA2" w:rsidP="00E7241D">
            <w:pPr>
              <w:pStyle w:val="TableParagraph"/>
              <w:spacing w:before="5"/>
              <w:ind w:left="0"/>
              <w:rPr>
                <w:rFonts w:ascii="Times New Roman"/>
                <w:sz w:val="14"/>
              </w:rPr>
            </w:pPr>
          </w:p>
          <w:p w14:paraId="447693EC" w14:textId="77777777" w:rsidR="008B5EA2" w:rsidRPr="0059036B" w:rsidRDefault="008B5EA2" w:rsidP="008B5EA2">
            <w:pPr>
              <w:pStyle w:val="TableParagraph"/>
              <w:numPr>
                <w:ilvl w:val="0"/>
                <w:numId w:val="13"/>
              </w:numPr>
              <w:tabs>
                <w:tab w:val="left" w:pos="399"/>
              </w:tabs>
              <w:ind w:firstLine="0"/>
            </w:pPr>
            <w:r w:rsidRPr="0059036B">
              <w:rPr>
                <w:spacing w:val="-3"/>
              </w:rPr>
              <w:t xml:space="preserve">CRT&amp;T Representative </w:t>
            </w:r>
            <w:r w:rsidRPr="0059036B">
              <w:t>provides</w:t>
            </w:r>
            <w:r w:rsidRPr="0059036B">
              <w:rPr>
                <w:spacing w:val="-2"/>
              </w:rPr>
              <w:t xml:space="preserve"> </w:t>
            </w:r>
            <w:r w:rsidRPr="0059036B">
              <w:t>this</w:t>
            </w:r>
            <w:r w:rsidRPr="0059036B">
              <w:rPr>
                <w:spacing w:val="-4"/>
              </w:rPr>
              <w:t xml:space="preserve"> </w:t>
            </w:r>
            <w:r w:rsidRPr="0059036B">
              <w:t>representation</w:t>
            </w:r>
            <w:r w:rsidRPr="0059036B">
              <w:rPr>
                <w:spacing w:val="-5"/>
              </w:rPr>
              <w:t xml:space="preserve"> </w:t>
            </w:r>
            <w:r w:rsidRPr="0059036B">
              <w:t>document</w:t>
            </w:r>
            <w:r w:rsidRPr="0059036B">
              <w:rPr>
                <w:spacing w:val="-2"/>
              </w:rPr>
              <w:t xml:space="preserve"> </w:t>
            </w:r>
            <w:r w:rsidRPr="0059036B">
              <w:t>to</w:t>
            </w:r>
            <w:r w:rsidRPr="0059036B">
              <w:rPr>
                <w:spacing w:val="-4"/>
              </w:rPr>
              <w:t xml:space="preserve"> </w:t>
            </w:r>
            <w:r w:rsidRPr="0059036B">
              <w:t>the</w:t>
            </w:r>
            <w:r w:rsidRPr="0059036B">
              <w:rPr>
                <w:spacing w:val="-4"/>
              </w:rPr>
              <w:t xml:space="preserve"> </w:t>
            </w:r>
            <w:r w:rsidRPr="0059036B">
              <w:t>merchant</w:t>
            </w:r>
            <w:r w:rsidRPr="0059036B">
              <w:rPr>
                <w:spacing w:val="-4"/>
              </w:rPr>
              <w:t xml:space="preserve"> </w:t>
            </w:r>
            <w:r w:rsidRPr="0059036B">
              <w:t>to</w:t>
            </w:r>
            <w:r w:rsidRPr="0059036B">
              <w:rPr>
                <w:spacing w:val="-4"/>
              </w:rPr>
              <w:t xml:space="preserve"> </w:t>
            </w:r>
            <w:r w:rsidRPr="0059036B">
              <w:t>complete,</w:t>
            </w:r>
            <w:r w:rsidRPr="0059036B">
              <w:rPr>
                <w:spacing w:val="-4"/>
              </w:rPr>
              <w:t xml:space="preserve"> </w:t>
            </w:r>
            <w:r w:rsidRPr="0059036B">
              <w:t>sign,</w:t>
            </w:r>
            <w:r w:rsidRPr="0059036B">
              <w:rPr>
                <w:spacing w:val="-3"/>
              </w:rPr>
              <w:t xml:space="preserve"> </w:t>
            </w:r>
            <w:r w:rsidRPr="0059036B">
              <w:t>and</w:t>
            </w:r>
            <w:r w:rsidRPr="0059036B">
              <w:rPr>
                <w:spacing w:val="-4"/>
              </w:rPr>
              <w:t xml:space="preserve"> </w:t>
            </w:r>
            <w:r w:rsidRPr="0059036B">
              <w:t>return to CRT&amp;T.</w:t>
            </w:r>
          </w:p>
          <w:p w14:paraId="1415A9BE" w14:textId="77777777" w:rsidR="008B5EA2" w:rsidRPr="0059036B" w:rsidRDefault="008B5EA2" w:rsidP="008B5EA2">
            <w:pPr>
              <w:pStyle w:val="TableParagraph"/>
              <w:numPr>
                <w:ilvl w:val="0"/>
                <w:numId w:val="13"/>
              </w:numPr>
              <w:tabs>
                <w:tab w:val="left" w:pos="392"/>
              </w:tabs>
              <w:spacing w:before="91"/>
              <w:ind w:left="391" w:hanging="225"/>
            </w:pPr>
            <w:r w:rsidRPr="0059036B">
              <w:t>Merchant</w:t>
            </w:r>
            <w:r w:rsidRPr="0059036B">
              <w:rPr>
                <w:spacing w:val="-3"/>
              </w:rPr>
              <w:t xml:space="preserve"> </w:t>
            </w:r>
            <w:r w:rsidRPr="0059036B">
              <w:t>verifies</w:t>
            </w:r>
            <w:r w:rsidRPr="0059036B">
              <w:rPr>
                <w:spacing w:val="-3"/>
              </w:rPr>
              <w:t xml:space="preserve"> </w:t>
            </w:r>
            <w:r w:rsidRPr="0059036B">
              <w:t>the</w:t>
            </w:r>
            <w:r w:rsidRPr="0059036B">
              <w:rPr>
                <w:spacing w:val="-3"/>
              </w:rPr>
              <w:t xml:space="preserve"> </w:t>
            </w:r>
            <w:r w:rsidRPr="0059036B">
              <w:t>list</w:t>
            </w:r>
            <w:r w:rsidRPr="0059036B">
              <w:rPr>
                <w:spacing w:val="-2"/>
              </w:rPr>
              <w:t xml:space="preserve"> </w:t>
            </w:r>
            <w:r w:rsidRPr="0059036B">
              <w:t>of</w:t>
            </w:r>
            <w:r w:rsidRPr="0059036B">
              <w:rPr>
                <w:spacing w:val="-2"/>
              </w:rPr>
              <w:t xml:space="preserve"> </w:t>
            </w:r>
            <w:r w:rsidRPr="0059036B">
              <w:t>prohibited</w:t>
            </w:r>
            <w:r w:rsidRPr="0059036B">
              <w:rPr>
                <w:spacing w:val="-1"/>
              </w:rPr>
              <w:t xml:space="preserve"> </w:t>
            </w:r>
            <w:r w:rsidRPr="0059036B">
              <w:t>companies</w:t>
            </w:r>
            <w:r w:rsidRPr="0059036B">
              <w:rPr>
                <w:spacing w:val="-3"/>
              </w:rPr>
              <w:t xml:space="preserve"> </w:t>
            </w:r>
            <w:r w:rsidRPr="0059036B">
              <w:t>fills</w:t>
            </w:r>
            <w:r w:rsidRPr="0059036B">
              <w:rPr>
                <w:spacing w:val="-3"/>
              </w:rPr>
              <w:t xml:space="preserve"> </w:t>
            </w:r>
            <w:r w:rsidRPr="0059036B">
              <w:t>out</w:t>
            </w:r>
            <w:r w:rsidRPr="0059036B">
              <w:rPr>
                <w:spacing w:val="-2"/>
              </w:rPr>
              <w:t xml:space="preserve"> </w:t>
            </w:r>
            <w:r w:rsidRPr="0059036B">
              <w:t>Section</w:t>
            </w:r>
            <w:r w:rsidRPr="0059036B">
              <w:rPr>
                <w:spacing w:val="-1"/>
              </w:rPr>
              <w:t xml:space="preserve"> </w:t>
            </w:r>
            <w:r w:rsidRPr="0059036B">
              <w:t>2</w:t>
            </w:r>
            <w:r w:rsidRPr="0059036B">
              <w:rPr>
                <w:spacing w:val="-2"/>
              </w:rPr>
              <w:t xml:space="preserve"> </w:t>
            </w:r>
            <w:r w:rsidRPr="0059036B">
              <w:t>above</w:t>
            </w:r>
            <w:r w:rsidRPr="0059036B">
              <w:rPr>
                <w:spacing w:val="-2"/>
              </w:rPr>
              <w:t xml:space="preserve"> </w:t>
            </w:r>
            <w:r w:rsidRPr="0059036B">
              <w:t>and</w:t>
            </w:r>
            <w:r w:rsidRPr="0059036B">
              <w:rPr>
                <w:spacing w:val="-3"/>
              </w:rPr>
              <w:t xml:space="preserve"> </w:t>
            </w:r>
            <w:r w:rsidRPr="0059036B">
              <w:t>returns</w:t>
            </w:r>
            <w:r w:rsidRPr="0059036B">
              <w:rPr>
                <w:spacing w:val="-3"/>
              </w:rPr>
              <w:t xml:space="preserve"> </w:t>
            </w:r>
            <w:r w:rsidRPr="0059036B">
              <w:t>the</w:t>
            </w:r>
            <w:r w:rsidRPr="0059036B">
              <w:rPr>
                <w:spacing w:val="-3"/>
              </w:rPr>
              <w:t xml:space="preserve"> </w:t>
            </w:r>
            <w:r w:rsidRPr="0059036B">
              <w:t>form</w:t>
            </w:r>
            <w:r w:rsidRPr="0059036B">
              <w:rPr>
                <w:spacing w:val="-2"/>
              </w:rPr>
              <w:t xml:space="preserve"> </w:t>
            </w:r>
            <w:r w:rsidRPr="0059036B">
              <w:t>to</w:t>
            </w:r>
            <w:r w:rsidRPr="0059036B">
              <w:rPr>
                <w:spacing w:val="-3"/>
              </w:rPr>
              <w:t xml:space="preserve"> CRT&amp;T</w:t>
            </w:r>
            <w:r w:rsidRPr="0059036B">
              <w:t>.</w:t>
            </w:r>
          </w:p>
          <w:p w14:paraId="1E1D8BCF" w14:textId="77777777" w:rsidR="008B5EA2" w:rsidRPr="0059036B" w:rsidRDefault="008B5EA2" w:rsidP="00E7241D">
            <w:pPr>
              <w:pStyle w:val="TableParagraph"/>
              <w:spacing w:before="155" w:line="264" w:lineRule="exact"/>
              <w:ind w:left="706" w:right="456"/>
            </w:pPr>
            <w:r w:rsidRPr="0059036B">
              <w:rPr>
                <w:b/>
              </w:rPr>
              <w:t xml:space="preserve">Procedures for Merchant: </w:t>
            </w:r>
            <w:r w:rsidRPr="0059036B">
              <w:t>review the list of excluded parties in the System for Award Management (SAM) (</w:t>
            </w:r>
            <w:r w:rsidRPr="0059036B">
              <w:rPr>
                <w:b/>
                <w:color w:val="0000FF"/>
                <w:u w:val="single" w:color="0000FF"/>
              </w:rPr>
              <w:t>https:// www.sam.gov</w:t>
            </w:r>
            <w:r w:rsidRPr="0059036B">
              <w:t xml:space="preserve">) or on the GSA </w:t>
            </w:r>
            <w:proofErr w:type="spellStart"/>
            <w:r w:rsidRPr="0059036B">
              <w:t>SmartPay</w:t>
            </w:r>
            <w:proofErr w:type="spellEnd"/>
            <w:r w:rsidRPr="0059036B">
              <w:t xml:space="preserve"> website (</w:t>
            </w:r>
            <w:r w:rsidRPr="0059036B">
              <w:rPr>
                <w:b/>
                <w:color w:val="0000FF"/>
                <w:u w:val="single" w:color="0000FF"/>
              </w:rPr>
              <w:t>https://smartpay.gsa.gov/content/prohibited-vendor-list</w:t>
            </w:r>
            <w:r w:rsidRPr="0059036B">
              <w:t>) for entities excluded from receiving federal awards for “covered telecommunications equipment or services”.</w:t>
            </w:r>
          </w:p>
          <w:p w14:paraId="6E893700" w14:textId="77777777" w:rsidR="008B5EA2" w:rsidRPr="0059036B" w:rsidRDefault="008B5EA2" w:rsidP="00E7241D">
            <w:pPr>
              <w:pStyle w:val="TableParagraph"/>
              <w:spacing w:line="264" w:lineRule="exact"/>
              <w:ind w:left="706" w:right="456"/>
            </w:pPr>
            <w:r w:rsidRPr="0059036B">
              <w:t>Conducting business with merchants who use telecommunications equipment produced by Huawei Technologies Company or ZTE Corporation, (or any subsidiary or affiliate of such entities); Video surveillance and telecommunications equipment produced by Hytera Communications Corporation, Hangzhou Hikvision Digital Technology Company, or Dahua Technology Company (or any subsidiary or affiliate of such entities) is strictly prohibited.</w:t>
            </w:r>
          </w:p>
          <w:p w14:paraId="210FDAB0" w14:textId="77777777" w:rsidR="008B5EA2" w:rsidRPr="0059036B" w:rsidRDefault="008B5EA2" w:rsidP="008B5EA2">
            <w:pPr>
              <w:pStyle w:val="TableParagraph"/>
              <w:numPr>
                <w:ilvl w:val="0"/>
                <w:numId w:val="13"/>
              </w:numPr>
              <w:tabs>
                <w:tab w:val="left" w:pos="392"/>
              </w:tabs>
              <w:spacing w:before="164"/>
              <w:ind w:left="391" w:hanging="225"/>
              <w:rPr>
                <w:b/>
              </w:rPr>
            </w:pPr>
            <w:r w:rsidRPr="0059036B">
              <w:rPr>
                <w:b/>
              </w:rPr>
              <w:t>If</w:t>
            </w:r>
            <w:r w:rsidRPr="0059036B">
              <w:rPr>
                <w:b/>
                <w:spacing w:val="-4"/>
              </w:rPr>
              <w:t xml:space="preserve"> </w:t>
            </w:r>
            <w:r w:rsidRPr="0059036B">
              <w:rPr>
                <w:b/>
              </w:rPr>
              <w:t>a</w:t>
            </w:r>
            <w:r w:rsidRPr="0059036B">
              <w:rPr>
                <w:b/>
                <w:spacing w:val="-3"/>
              </w:rPr>
              <w:t xml:space="preserve"> </w:t>
            </w:r>
            <w:r w:rsidRPr="0059036B">
              <w:rPr>
                <w:b/>
              </w:rPr>
              <w:t>merchant</w:t>
            </w:r>
            <w:r w:rsidRPr="0059036B">
              <w:rPr>
                <w:b/>
                <w:spacing w:val="-2"/>
              </w:rPr>
              <w:t xml:space="preserve"> </w:t>
            </w:r>
            <w:r w:rsidRPr="0059036B">
              <w:rPr>
                <w:b/>
              </w:rPr>
              <w:t>represents</w:t>
            </w:r>
            <w:r w:rsidRPr="0059036B">
              <w:rPr>
                <w:b/>
                <w:spacing w:val="-2"/>
              </w:rPr>
              <w:t xml:space="preserve"> </w:t>
            </w:r>
            <w:r w:rsidRPr="0059036B">
              <w:rPr>
                <w:b/>
              </w:rPr>
              <w:t>“does</w:t>
            </w:r>
            <w:r w:rsidRPr="0059036B">
              <w:rPr>
                <w:b/>
                <w:spacing w:val="-3"/>
              </w:rPr>
              <w:t xml:space="preserve"> </w:t>
            </w:r>
            <w:r w:rsidRPr="0059036B">
              <w:rPr>
                <w:b/>
              </w:rPr>
              <w:t>not”</w:t>
            </w:r>
            <w:r w:rsidRPr="0059036B">
              <w:rPr>
                <w:b/>
                <w:spacing w:val="-4"/>
              </w:rPr>
              <w:t xml:space="preserve"> CRT&amp;T</w:t>
            </w:r>
            <w:r w:rsidRPr="0059036B">
              <w:rPr>
                <w:b/>
                <w:spacing w:val="-3"/>
              </w:rPr>
              <w:t xml:space="preserve"> </w:t>
            </w:r>
            <w:r w:rsidRPr="0059036B">
              <w:rPr>
                <w:b/>
              </w:rPr>
              <w:t>can</w:t>
            </w:r>
            <w:r w:rsidRPr="0059036B">
              <w:rPr>
                <w:b/>
                <w:spacing w:val="-3"/>
              </w:rPr>
              <w:t xml:space="preserve"> </w:t>
            </w:r>
            <w:r w:rsidRPr="0059036B">
              <w:rPr>
                <w:b/>
              </w:rPr>
              <w:t>rely</w:t>
            </w:r>
            <w:r w:rsidRPr="0059036B">
              <w:rPr>
                <w:b/>
                <w:spacing w:val="-3"/>
              </w:rPr>
              <w:t xml:space="preserve"> </w:t>
            </w:r>
            <w:r w:rsidRPr="0059036B">
              <w:rPr>
                <w:b/>
              </w:rPr>
              <w:t>on</w:t>
            </w:r>
            <w:r w:rsidRPr="0059036B">
              <w:rPr>
                <w:b/>
                <w:spacing w:val="-4"/>
              </w:rPr>
              <w:t xml:space="preserve"> </w:t>
            </w:r>
            <w:r w:rsidRPr="0059036B">
              <w:rPr>
                <w:b/>
              </w:rPr>
              <w:t>the</w:t>
            </w:r>
            <w:r w:rsidRPr="0059036B">
              <w:rPr>
                <w:b/>
                <w:spacing w:val="-4"/>
              </w:rPr>
              <w:t xml:space="preserve"> </w:t>
            </w:r>
            <w:r w:rsidRPr="0059036B">
              <w:rPr>
                <w:b/>
              </w:rPr>
              <w:t>representation</w:t>
            </w:r>
            <w:r w:rsidRPr="0059036B">
              <w:rPr>
                <w:b/>
                <w:spacing w:val="-1"/>
              </w:rPr>
              <w:t xml:space="preserve"> </w:t>
            </w:r>
            <w:r w:rsidRPr="0059036B">
              <w:rPr>
                <w:b/>
              </w:rPr>
              <w:t>and</w:t>
            </w:r>
            <w:r w:rsidRPr="0059036B">
              <w:rPr>
                <w:b/>
                <w:spacing w:val="-4"/>
              </w:rPr>
              <w:t xml:space="preserve"> proceed with ticket </w:t>
            </w:r>
            <w:r w:rsidRPr="0059036B">
              <w:rPr>
                <w:b/>
              </w:rPr>
              <w:t>purchases.</w:t>
            </w:r>
          </w:p>
          <w:p w14:paraId="784543C3" w14:textId="77777777" w:rsidR="008B5EA2" w:rsidRPr="0059036B" w:rsidRDefault="008B5EA2" w:rsidP="008B5EA2">
            <w:pPr>
              <w:pStyle w:val="TableParagraph"/>
              <w:numPr>
                <w:ilvl w:val="0"/>
                <w:numId w:val="13"/>
              </w:numPr>
              <w:tabs>
                <w:tab w:val="left" w:pos="414"/>
              </w:tabs>
              <w:spacing w:before="95" w:line="264" w:lineRule="exact"/>
              <w:ind w:right="207" w:firstLine="0"/>
              <w:rPr>
                <w:b/>
              </w:rPr>
            </w:pPr>
            <w:r w:rsidRPr="0059036B">
              <w:rPr>
                <w:b/>
              </w:rPr>
              <w:t>If a merchant represents "does" or the merchant declines to complete the representation, CRT&amp;T shall not make the purchase</w:t>
            </w:r>
            <w:r w:rsidRPr="0059036B">
              <w:rPr>
                <w:b/>
                <w:spacing w:val="-5"/>
              </w:rPr>
              <w:t xml:space="preserve"> </w:t>
            </w:r>
            <w:r w:rsidRPr="0059036B">
              <w:rPr>
                <w:b/>
              </w:rPr>
              <w:t>with</w:t>
            </w:r>
            <w:r w:rsidRPr="0059036B">
              <w:rPr>
                <w:b/>
                <w:spacing w:val="-4"/>
              </w:rPr>
              <w:t xml:space="preserve"> </w:t>
            </w:r>
            <w:r w:rsidRPr="0059036B">
              <w:rPr>
                <w:b/>
              </w:rPr>
              <w:t>that</w:t>
            </w:r>
            <w:r w:rsidRPr="0059036B">
              <w:rPr>
                <w:b/>
                <w:spacing w:val="-4"/>
              </w:rPr>
              <w:t xml:space="preserve"> </w:t>
            </w:r>
            <w:r w:rsidRPr="0059036B">
              <w:rPr>
                <w:b/>
              </w:rPr>
              <w:t>merchant.</w:t>
            </w:r>
            <w:r w:rsidRPr="0059036B">
              <w:rPr>
                <w:b/>
                <w:spacing w:val="-3"/>
              </w:rPr>
              <w:t xml:space="preserve"> CRT&amp;T</w:t>
            </w:r>
            <w:r w:rsidRPr="0059036B">
              <w:rPr>
                <w:b/>
                <w:spacing w:val="-4"/>
              </w:rPr>
              <w:t xml:space="preserve"> </w:t>
            </w:r>
            <w:r w:rsidRPr="0059036B">
              <w:rPr>
                <w:b/>
              </w:rPr>
              <w:t>must</w:t>
            </w:r>
            <w:r w:rsidRPr="0059036B">
              <w:rPr>
                <w:b/>
                <w:spacing w:val="-4"/>
              </w:rPr>
              <w:t xml:space="preserve"> </w:t>
            </w:r>
            <w:r w:rsidRPr="0059036B">
              <w:rPr>
                <w:b/>
              </w:rPr>
              <w:t>find</w:t>
            </w:r>
            <w:r w:rsidRPr="0059036B">
              <w:rPr>
                <w:b/>
                <w:spacing w:val="-4"/>
              </w:rPr>
              <w:t xml:space="preserve"> </w:t>
            </w:r>
            <w:r w:rsidRPr="0059036B">
              <w:rPr>
                <w:b/>
              </w:rPr>
              <w:t>an</w:t>
            </w:r>
            <w:r w:rsidRPr="0059036B">
              <w:rPr>
                <w:b/>
                <w:spacing w:val="-4"/>
              </w:rPr>
              <w:t xml:space="preserve"> </w:t>
            </w:r>
            <w:r w:rsidRPr="0059036B">
              <w:rPr>
                <w:b/>
              </w:rPr>
              <w:t>alternate</w:t>
            </w:r>
            <w:r w:rsidRPr="0059036B">
              <w:rPr>
                <w:b/>
                <w:spacing w:val="-5"/>
              </w:rPr>
              <w:t xml:space="preserve"> </w:t>
            </w:r>
            <w:r w:rsidRPr="0059036B">
              <w:rPr>
                <w:b/>
              </w:rPr>
              <w:t>merchant</w:t>
            </w:r>
            <w:r w:rsidRPr="0059036B">
              <w:rPr>
                <w:b/>
                <w:spacing w:val="-3"/>
              </w:rPr>
              <w:t xml:space="preserve"> </w:t>
            </w:r>
            <w:r w:rsidRPr="0059036B">
              <w:rPr>
                <w:b/>
              </w:rPr>
              <w:t>that</w:t>
            </w:r>
            <w:r w:rsidRPr="0059036B">
              <w:rPr>
                <w:b/>
                <w:spacing w:val="-4"/>
              </w:rPr>
              <w:t xml:space="preserve"> </w:t>
            </w:r>
            <w:r w:rsidRPr="0059036B">
              <w:rPr>
                <w:b/>
              </w:rPr>
              <w:t>represents</w:t>
            </w:r>
            <w:r w:rsidRPr="0059036B">
              <w:rPr>
                <w:b/>
                <w:spacing w:val="-3"/>
              </w:rPr>
              <w:t xml:space="preserve"> </w:t>
            </w:r>
            <w:r w:rsidRPr="0059036B">
              <w:rPr>
                <w:b/>
              </w:rPr>
              <w:t>"does</w:t>
            </w:r>
            <w:r w:rsidRPr="0059036B">
              <w:rPr>
                <w:b/>
                <w:spacing w:val="-4"/>
              </w:rPr>
              <w:t xml:space="preserve"> </w:t>
            </w:r>
            <w:r w:rsidRPr="0059036B">
              <w:rPr>
                <w:b/>
              </w:rPr>
              <w:t>not"</w:t>
            </w:r>
            <w:r w:rsidRPr="0059036B">
              <w:rPr>
                <w:b/>
                <w:spacing w:val="-4"/>
              </w:rPr>
              <w:t xml:space="preserve"> </w:t>
            </w:r>
            <w:r w:rsidRPr="0059036B">
              <w:rPr>
                <w:b/>
              </w:rPr>
              <w:t>or</w:t>
            </w:r>
            <w:r w:rsidRPr="0059036B">
              <w:rPr>
                <w:b/>
                <w:spacing w:val="-4"/>
              </w:rPr>
              <w:t xml:space="preserve"> </w:t>
            </w:r>
            <w:r w:rsidRPr="0059036B">
              <w:rPr>
                <w:b/>
              </w:rPr>
              <w:t>forward</w:t>
            </w:r>
            <w:r w:rsidRPr="0059036B">
              <w:rPr>
                <w:b/>
                <w:spacing w:val="-3"/>
              </w:rPr>
              <w:t xml:space="preserve"> </w:t>
            </w:r>
            <w:r w:rsidRPr="0059036B">
              <w:rPr>
                <w:b/>
              </w:rPr>
              <w:t>the</w:t>
            </w:r>
            <w:r w:rsidRPr="0059036B">
              <w:rPr>
                <w:b/>
                <w:spacing w:val="-4"/>
              </w:rPr>
              <w:t xml:space="preserve"> </w:t>
            </w:r>
            <w:r w:rsidRPr="0059036B">
              <w:rPr>
                <w:b/>
              </w:rPr>
              <w:t>requirement along with the representation to the supporting contracting office for</w:t>
            </w:r>
            <w:r w:rsidRPr="0059036B">
              <w:rPr>
                <w:b/>
                <w:spacing w:val="-29"/>
              </w:rPr>
              <w:t xml:space="preserve"> </w:t>
            </w:r>
            <w:r w:rsidRPr="0059036B">
              <w:rPr>
                <w:b/>
              </w:rPr>
              <w:t>action.</w:t>
            </w:r>
          </w:p>
          <w:p w14:paraId="14458807" w14:textId="4B66DFE3" w:rsidR="008B5EA2" w:rsidRPr="0059036B" w:rsidRDefault="008B5EA2" w:rsidP="008B5EA2">
            <w:pPr>
              <w:pStyle w:val="TableParagraph"/>
              <w:numPr>
                <w:ilvl w:val="1"/>
                <w:numId w:val="13"/>
              </w:numPr>
              <w:tabs>
                <w:tab w:val="left" w:pos="973"/>
              </w:tabs>
              <w:spacing w:before="59" w:line="264" w:lineRule="exact"/>
              <w:ind w:left="706" w:right="520" w:firstLine="0"/>
            </w:pPr>
            <w:r w:rsidRPr="0059036B">
              <w:t>If applicable, and after receiving the requirement and representation, the supporting contracting office may provide</w:t>
            </w:r>
            <w:r w:rsidRPr="0059036B">
              <w:rPr>
                <w:spacing w:val="-3"/>
              </w:rPr>
              <w:t xml:space="preserve"> </w:t>
            </w:r>
            <w:r w:rsidRPr="0059036B">
              <w:t>wr</w:t>
            </w:r>
            <w:r w:rsidR="00547EDD" w:rsidRPr="0059036B">
              <w:t>itt</w:t>
            </w:r>
            <w:r w:rsidRPr="0059036B">
              <w:t>en</w:t>
            </w:r>
            <w:r w:rsidRPr="0059036B">
              <w:rPr>
                <w:spacing w:val="-4"/>
              </w:rPr>
              <w:t xml:space="preserve"> </w:t>
            </w:r>
            <w:r w:rsidRPr="0059036B">
              <w:t>approval</w:t>
            </w:r>
            <w:r w:rsidRPr="0059036B">
              <w:rPr>
                <w:spacing w:val="-4"/>
              </w:rPr>
              <w:t xml:space="preserve"> </w:t>
            </w:r>
            <w:r w:rsidRPr="0059036B">
              <w:t>for</w:t>
            </w:r>
            <w:r w:rsidRPr="0059036B">
              <w:rPr>
                <w:spacing w:val="-3"/>
              </w:rPr>
              <w:t xml:space="preserve"> CRT&amp;T t</w:t>
            </w:r>
            <w:r w:rsidRPr="0059036B">
              <w:t>o</w:t>
            </w:r>
            <w:r w:rsidRPr="0059036B">
              <w:rPr>
                <w:spacing w:val="-4"/>
              </w:rPr>
              <w:t xml:space="preserve"> </w:t>
            </w:r>
            <w:r w:rsidRPr="0059036B">
              <w:t>make</w:t>
            </w:r>
            <w:r w:rsidRPr="0059036B">
              <w:rPr>
                <w:spacing w:val="-3"/>
              </w:rPr>
              <w:t xml:space="preserve"> </w:t>
            </w:r>
            <w:r w:rsidRPr="0059036B">
              <w:t>the</w:t>
            </w:r>
            <w:r w:rsidRPr="0059036B">
              <w:rPr>
                <w:spacing w:val="-4"/>
              </w:rPr>
              <w:t xml:space="preserve"> </w:t>
            </w:r>
            <w:r w:rsidRPr="0059036B">
              <w:t>purchase.</w:t>
            </w:r>
            <w:r w:rsidRPr="0059036B">
              <w:rPr>
                <w:spacing w:val="-2"/>
              </w:rPr>
              <w:t xml:space="preserve"> </w:t>
            </w:r>
            <w:r w:rsidRPr="0059036B">
              <w:t>If</w:t>
            </w:r>
            <w:r w:rsidRPr="0059036B">
              <w:rPr>
                <w:spacing w:val="-4"/>
              </w:rPr>
              <w:t xml:space="preserve"> </w:t>
            </w:r>
            <w:r w:rsidRPr="0059036B">
              <w:t>so,</w:t>
            </w:r>
            <w:r w:rsidRPr="0059036B">
              <w:rPr>
                <w:spacing w:val="-3"/>
              </w:rPr>
              <w:t xml:space="preserve"> CRT&amp;T </w:t>
            </w:r>
            <w:r w:rsidRPr="0059036B">
              <w:t>shall</w:t>
            </w:r>
            <w:r w:rsidRPr="0059036B">
              <w:rPr>
                <w:spacing w:val="-4"/>
              </w:rPr>
              <w:t xml:space="preserve"> </w:t>
            </w:r>
            <w:r w:rsidRPr="0059036B">
              <w:t>retain</w:t>
            </w:r>
            <w:r w:rsidRPr="0059036B">
              <w:rPr>
                <w:spacing w:val="-4"/>
              </w:rPr>
              <w:t xml:space="preserve"> </w:t>
            </w:r>
            <w:r w:rsidRPr="0059036B">
              <w:t>approval</w:t>
            </w:r>
            <w:r w:rsidRPr="0059036B">
              <w:rPr>
                <w:spacing w:val="-4"/>
              </w:rPr>
              <w:t xml:space="preserve"> </w:t>
            </w:r>
            <w:r w:rsidRPr="0059036B">
              <w:t>documentation</w:t>
            </w:r>
            <w:r w:rsidRPr="0059036B">
              <w:rPr>
                <w:spacing w:val="-2"/>
              </w:rPr>
              <w:t xml:space="preserve"> </w:t>
            </w:r>
            <w:r w:rsidRPr="0059036B">
              <w:t>in</w:t>
            </w:r>
            <w:r w:rsidRPr="0059036B">
              <w:rPr>
                <w:spacing w:val="-3"/>
              </w:rPr>
              <w:t xml:space="preserve"> </w:t>
            </w:r>
            <w:r w:rsidRPr="0059036B">
              <w:t>file.</w:t>
            </w:r>
          </w:p>
          <w:p w14:paraId="4A803581" w14:textId="77777777" w:rsidR="008B5EA2" w:rsidRPr="0059036B" w:rsidRDefault="008B5EA2" w:rsidP="008B5EA2">
            <w:pPr>
              <w:pStyle w:val="TableParagraph"/>
              <w:numPr>
                <w:ilvl w:val="0"/>
                <w:numId w:val="13"/>
              </w:numPr>
              <w:tabs>
                <w:tab w:val="left" w:pos="373"/>
              </w:tabs>
              <w:spacing w:before="99"/>
              <w:ind w:left="372" w:hanging="206"/>
              <w:rPr>
                <w:sz w:val="18"/>
              </w:rPr>
            </w:pPr>
            <w:r w:rsidRPr="0059036B">
              <w:t>Retain all documentation that supports this</w:t>
            </w:r>
            <w:r w:rsidRPr="0059036B">
              <w:rPr>
                <w:spacing w:val="-22"/>
              </w:rPr>
              <w:t xml:space="preserve"> </w:t>
            </w:r>
            <w:r w:rsidRPr="0059036B">
              <w:t>representation</w:t>
            </w:r>
            <w:r w:rsidRPr="0059036B">
              <w:rPr>
                <w:sz w:val="24"/>
              </w:rPr>
              <w:t>.</w:t>
            </w:r>
          </w:p>
        </w:tc>
      </w:tr>
      <w:bookmarkEnd w:id="1"/>
    </w:tbl>
    <w:p w14:paraId="1550E57B" w14:textId="61B591AB" w:rsidR="0028002B" w:rsidRPr="00FC3E6A" w:rsidRDefault="0028002B" w:rsidP="008B5EA2">
      <w:pPr>
        <w:tabs>
          <w:tab w:val="left" w:pos="-720"/>
        </w:tabs>
        <w:suppressAutoHyphens/>
        <w:jc w:val="center"/>
        <w:rPr>
          <w:rFonts w:ascii="Times New Roman" w:hAnsi="Times New Roman"/>
          <w:szCs w:val="24"/>
        </w:rPr>
      </w:pPr>
    </w:p>
    <w:sectPr w:rsidR="0028002B" w:rsidRPr="00FC3E6A" w:rsidSect="00F462FC">
      <w:headerReference w:type="default" r:id="rId9"/>
      <w:type w:val="continuous"/>
      <w:pgSz w:w="12240" w:h="15840"/>
      <w:pgMar w:top="720" w:right="720" w:bottom="720" w:left="720" w:header="274" w:footer="115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4467" w14:textId="77777777" w:rsidR="00656182" w:rsidRDefault="00656182">
      <w:pPr>
        <w:spacing w:line="20" w:lineRule="exact"/>
      </w:pPr>
    </w:p>
  </w:endnote>
  <w:endnote w:type="continuationSeparator" w:id="0">
    <w:p w14:paraId="2D1D4DAB" w14:textId="77777777" w:rsidR="00656182" w:rsidRDefault="00656182">
      <w:r>
        <w:t xml:space="preserve"> </w:t>
      </w:r>
    </w:p>
  </w:endnote>
  <w:endnote w:type="continuationNotice" w:id="1">
    <w:p w14:paraId="2CD431DF" w14:textId="77777777" w:rsidR="00656182" w:rsidRDefault="0065618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38E5" w14:textId="77777777" w:rsidR="00656182" w:rsidRDefault="00656182">
      <w:r>
        <w:separator/>
      </w:r>
    </w:p>
  </w:footnote>
  <w:footnote w:type="continuationSeparator" w:id="0">
    <w:p w14:paraId="1C093834" w14:textId="77777777" w:rsidR="00656182" w:rsidRDefault="0065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3CC71796" w14:textId="71BA1BF7" w:rsidR="00D6633C" w:rsidRDefault="0053233D" w:rsidP="0053233D">
        <w:pPr>
          <w:pStyle w:val="Header"/>
        </w:pPr>
        <w:r w:rsidRPr="0059036B">
          <w:rPr>
            <w:rFonts w:ascii="Times New Roman" w:hAnsi="Times New Roman"/>
          </w:rPr>
          <w:t>Contract # Insert DoDDAAC-##-T-####</w:t>
        </w:r>
        <w:r w:rsidRPr="0059036B">
          <w:rPr>
            <w:rFonts w:ascii="Times New Roman" w:hAnsi="Times New Roman"/>
          </w:rPr>
          <w:tab/>
          <w:t xml:space="preserve">                                                              </w:t>
        </w:r>
        <w:r w:rsidRPr="0059036B">
          <w:rPr>
            <w:rFonts w:ascii="Times New Roman" w:hAnsi="Times New Roman"/>
          </w:rPr>
          <w:tab/>
          <w:t xml:space="preserve">                   </w:t>
        </w:r>
        <w:r w:rsidR="00D6633C" w:rsidRPr="0059036B">
          <w:t xml:space="preserve">Page </w:t>
        </w:r>
        <w:r w:rsidR="00D6633C" w:rsidRPr="0059036B">
          <w:rPr>
            <w:b/>
            <w:bCs/>
            <w:szCs w:val="24"/>
          </w:rPr>
          <w:fldChar w:fldCharType="begin"/>
        </w:r>
        <w:r w:rsidR="00D6633C" w:rsidRPr="0059036B">
          <w:rPr>
            <w:b/>
            <w:bCs/>
          </w:rPr>
          <w:instrText xml:space="preserve"> PAGE </w:instrText>
        </w:r>
        <w:r w:rsidR="00D6633C" w:rsidRPr="0059036B">
          <w:rPr>
            <w:b/>
            <w:bCs/>
            <w:szCs w:val="24"/>
          </w:rPr>
          <w:fldChar w:fldCharType="separate"/>
        </w:r>
        <w:r w:rsidR="00D6633C" w:rsidRPr="0059036B">
          <w:rPr>
            <w:b/>
            <w:bCs/>
            <w:noProof/>
          </w:rPr>
          <w:t>2</w:t>
        </w:r>
        <w:r w:rsidR="00D6633C" w:rsidRPr="0059036B">
          <w:rPr>
            <w:b/>
            <w:bCs/>
            <w:szCs w:val="24"/>
          </w:rPr>
          <w:fldChar w:fldCharType="end"/>
        </w:r>
        <w:r w:rsidR="00D6633C" w:rsidRPr="0059036B">
          <w:t xml:space="preserve"> of </w:t>
        </w:r>
        <w:r w:rsidR="00D6633C" w:rsidRPr="0059036B">
          <w:rPr>
            <w:b/>
            <w:bCs/>
            <w:szCs w:val="24"/>
          </w:rPr>
          <w:fldChar w:fldCharType="begin"/>
        </w:r>
        <w:r w:rsidR="00D6633C" w:rsidRPr="0059036B">
          <w:rPr>
            <w:b/>
            <w:bCs/>
          </w:rPr>
          <w:instrText xml:space="preserve"> NUMPAGES  </w:instrText>
        </w:r>
        <w:r w:rsidR="00D6633C" w:rsidRPr="0059036B">
          <w:rPr>
            <w:b/>
            <w:bCs/>
            <w:szCs w:val="24"/>
          </w:rPr>
          <w:fldChar w:fldCharType="separate"/>
        </w:r>
        <w:r w:rsidR="00D6633C" w:rsidRPr="0059036B">
          <w:rPr>
            <w:b/>
            <w:bCs/>
            <w:noProof/>
          </w:rPr>
          <w:t>2</w:t>
        </w:r>
        <w:r w:rsidR="00D6633C" w:rsidRPr="0059036B">
          <w:rPr>
            <w:b/>
            <w:bCs/>
            <w:szCs w:val="24"/>
          </w:rPr>
          <w:fldChar w:fldCharType="end"/>
        </w:r>
      </w:p>
    </w:sdtContent>
  </w:sdt>
  <w:p w14:paraId="170F2E54" w14:textId="77777777" w:rsidR="0050256C" w:rsidRDefault="00502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32"/>
    <w:multiLevelType w:val="multilevel"/>
    <w:tmpl w:val="DBF24DA2"/>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A87C90"/>
    <w:multiLevelType w:val="multilevel"/>
    <w:tmpl w:val="C9B6D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84D76"/>
    <w:multiLevelType w:val="multilevel"/>
    <w:tmpl w:val="FD043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57131"/>
    <w:multiLevelType w:val="multilevel"/>
    <w:tmpl w:val="6976416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02B2D4B"/>
    <w:multiLevelType w:val="multilevel"/>
    <w:tmpl w:val="A8EC00E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605A03"/>
    <w:multiLevelType w:val="hybridMultilevel"/>
    <w:tmpl w:val="43A47B64"/>
    <w:lvl w:ilvl="0" w:tplc="2AA206A4">
      <w:start w:val="1"/>
      <w:numFmt w:val="decimal"/>
      <w:lvlText w:val="%1."/>
      <w:lvlJc w:val="left"/>
      <w:pPr>
        <w:tabs>
          <w:tab w:val="num" w:pos="750"/>
        </w:tabs>
        <w:ind w:left="750" w:hanging="390"/>
      </w:pPr>
      <w:rPr>
        <w:rFonts w:ascii="Arial" w:hAnsi="Arial" w:cs="Arial" w:hint="default"/>
      </w:rPr>
    </w:lvl>
    <w:lvl w:ilvl="1" w:tplc="D14AA818">
      <w:start w:val="1"/>
      <w:numFmt w:val="lowerLetter"/>
      <w:lvlText w:val="%2."/>
      <w:lvlJc w:val="left"/>
      <w:pPr>
        <w:tabs>
          <w:tab w:val="num" w:pos="720"/>
        </w:tabs>
        <w:ind w:left="720" w:hanging="360"/>
      </w:pPr>
      <w:rPr>
        <w:rFonts w:ascii="Arial"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AC145A"/>
    <w:multiLevelType w:val="multilevel"/>
    <w:tmpl w:val="ED402E9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4CA3A70"/>
    <w:multiLevelType w:val="hybridMultilevel"/>
    <w:tmpl w:val="706697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093F3A"/>
    <w:multiLevelType w:val="hybridMultilevel"/>
    <w:tmpl w:val="B764F436"/>
    <w:lvl w:ilvl="0" w:tplc="BD1ED840">
      <w:start w:val="5"/>
      <w:numFmt w:val="bullet"/>
      <w:lvlText w:val=""/>
      <w:lvlJc w:val="left"/>
      <w:pPr>
        <w:ind w:left="720" w:hanging="360"/>
      </w:pPr>
      <w:rPr>
        <w:rFonts w:ascii="Wingdings" w:eastAsia="Calibr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531AC"/>
    <w:multiLevelType w:val="hybridMultilevel"/>
    <w:tmpl w:val="E2D6D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57844"/>
    <w:multiLevelType w:val="multilevel"/>
    <w:tmpl w:val="38965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AA401B"/>
    <w:multiLevelType w:val="multilevel"/>
    <w:tmpl w:val="FDA8CB6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A7E0B79"/>
    <w:multiLevelType w:val="hybridMultilevel"/>
    <w:tmpl w:val="B68A7780"/>
    <w:lvl w:ilvl="0" w:tplc="DF9AC86E">
      <w:start w:val="1"/>
      <w:numFmt w:val="upperLetter"/>
      <w:lvlText w:val="%1."/>
      <w:lvlJc w:val="left"/>
      <w:pPr>
        <w:ind w:left="166" w:hanging="233"/>
        <w:jc w:val="left"/>
      </w:pPr>
      <w:rPr>
        <w:rFonts w:hint="default"/>
        <w:w w:val="100"/>
      </w:rPr>
    </w:lvl>
    <w:lvl w:ilvl="1" w:tplc="B8B217F8">
      <w:start w:val="1"/>
      <w:numFmt w:val="decimal"/>
      <w:lvlText w:val="%2."/>
      <w:lvlJc w:val="left"/>
      <w:pPr>
        <w:ind w:left="926" w:hanging="220"/>
        <w:jc w:val="left"/>
      </w:pPr>
      <w:rPr>
        <w:rFonts w:hint="default"/>
        <w:b/>
        <w:bCs/>
        <w:w w:val="100"/>
      </w:rPr>
    </w:lvl>
    <w:lvl w:ilvl="2" w:tplc="0A969218">
      <w:numFmt w:val="bullet"/>
      <w:lvlText w:val="•"/>
      <w:lvlJc w:val="left"/>
      <w:pPr>
        <w:ind w:left="920" w:hanging="220"/>
      </w:pPr>
      <w:rPr>
        <w:rFonts w:hint="default"/>
      </w:rPr>
    </w:lvl>
    <w:lvl w:ilvl="3" w:tplc="1B8EA0D0">
      <w:numFmt w:val="bullet"/>
      <w:lvlText w:val="•"/>
      <w:lvlJc w:val="left"/>
      <w:pPr>
        <w:ind w:left="2241" w:hanging="220"/>
      </w:pPr>
      <w:rPr>
        <w:rFonts w:hint="default"/>
      </w:rPr>
    </w:lvl>
    <w:lvl w:ilvl="4" w:tplc="E2F6A2F4">
      <w:numFmt w:val="bullet"/>
      <w:lvlText w:val="•"/>
      <w:lvlJc w:val="left"/>
      <w:pPr>
        <w:ind w:left="3563" w:hanging="220"/>
      </w:pPr>
      <w:rPr>
        <w:rFonts w:hint="default"/>
      </w:rPr>
    </w:lvl>
    <w:lvl w:ilvl="5" w:tplc="FAD2EF26">
      <w:numFmt w:val="bullet"/>
      <w:lvlText w:val="•"/>
      <w:lvlJc w:val="left"/>
      <w:pPr>
        <w:ind w:left="4884" w:hanging="220"/>
      </w:pPr>
      <w:rPr>
        <w:rFonts w:hint="default"/>
      </w:rPr>
    </w:lvl>
    <w:lvl w:ilvl="6" w:tplc="4C4C84E4">
      <w:numFmt w:val="bullet"/>
      <w:lvlText w:val="•"/>
      <w:lvlJc w:val="left"/>
      <w:pPr>
        <w:ind w:left="6206" w:hanging="220"/>
      </w:pPr>
      <w:rPr>
        <w:rFonts w:hint="default"/>
      </w:rPr>
    </w:lvl>
    <w:lvl w:ilvl="7" w:tplc="A62C818E">
      <w:numFmt w:val="bullet"/>
      <w:lvlText w:val="•"/>
      <w:lvlJc w:val="left"/>
      <w:pPr>
        <w:ind w:left="7527" w:hanging="220"/>
      </w:pPr>
      <w:rPr>
        <w:rFonts w:hint="default"/>
      </w:rPr>
    </w:lvl>
    <w:lvl w:ilvl="8" w:tplc="9A5A0120">
      <w:numFmt w:val="bullet"/>
      <w:lvlText w:val="•"/>
      <w:lvlJc w:val="left"/>
      <w:pPr>
        <w:ind w:left="8849" w:hanging="220"/>
      </w:pPr>
      <w:rPr>
        <w:rFonts w:hint="default"/>
      </w:rPr>
    </w:lvl>
  </w:abstractNum>
  <w:num w:numId="1" w16cid:durableId="95685296">
    <w:abstractNumId w:val="2"/>
  </w:num>
  <w:num w:numId="2" w16cid:durableId="755590725">
    <w:abstractNumId w:val="1"/>
  </w:num>
  <w:num w:numId="3" w16cid:durableId="871696379">
    <w:abstractNumId w:val="10"/>
  </w:num>
  <w:num w:numId="4" w16cid:durableId="1654217231">
    <w:abstractNumId w:val="9"/>
  </w:num>
  <w:num w:numId="5" w16cid:durableId="758520270">
    <w:abstractNumId w:val="11"/>
  </w:num>
  <w:num w:numId="6" w16cid:durableId="888147744">
    <w:abstractNumId w:val="3"/>
  </w:num>
  <w:num w:numId="7" w16cid:durableId="2033920687">
    <w:abstractNumId w:val="6"/>
  </w:num>
  <w:num w:numId="8" w16cid:durableId="1022633563">
    <w:abstractNumId w:val="4"/>
  </w:num>
  <w:num w:numId="9" w16cid:durableId="555361766">
    <w:abstractNumId w:val="8"/>
  </w:num>
  <w:num w:numId="10" w16cid:durableId="412047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1108091">
    <w:abstractNumId w:val="5"/>
  </w:num>
  <w:num w:numId="12" w16cid:durableId="1706906706">
    <w:abstractNumId w:val="0"/>
  </w:num>
  <w:num w:numId="13" w16cid:durableId="2071147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8C"/>
    <w:rsid w:val="000268CE"/>
    <w:rsid w:val="00030A04"/>
    <w:rsid w:val="00045B26"/>
    <w:rsid w:val="00051671"/>
    <w:rsid w:val="000576AD"/>
    <w:rsid w:val="0007110E"/>
    <w:rsid w:val="000A1B8B"/>
    <w:rsid w:val="000C36C1"/>
    <w:rsid w:val="000F1051"/>
    <w:rsid w:val="00131A83"/>
    <w:rsid w:val="001359E7"/>
    <w:rsid w:val="001402CF"/>
    <w:rsid w:val="00153BC1"/>
    <w:rsid w:val="00164BDD"/>
    <w:rsid w:val="00164EA2"/>
    <w:rsid w:val="00175D8F"/>
    <w:rsid w:val="001A2AF8"/>
    <w:rsid w:val="001C5876"/>
    <w:rsid w:val="001E1E4A"/>
    <w:rsid w:val="001E4B20"/>
    <w:rsid w:val="001E7BBF"/>
    <w:rsid w:val="001F0471"/>
    <w:rsid w:val="001F5A86"/>
    <w:rsid w:val="001F7B88"/>
    <w:rsid w:val="00215461"/>
    <w:rsid w:val="002224B0"/>
    <w:rsid w:val="00222F33"/>
    <w:rsid w:val="00225F15"/>
    <w:rsid w:val="00242E4B"/>
    <w:rsid w:val="002505E9"/>
    <w:rsid w:val="0025293F"/>
    <w:rsid w:val="00261F2C"/>
    <w:rsid w:val="0028002B"/>
    <w:rsid w:val="002953DF"/>
    <w:rsid w:val="002C1AE1"/>
    <w:rsid w:val="002D32EA"/>
    <w:rsid w:val="002D3EE9"/>
    <w:rsid w:val="002E35C4"/>
    <w:rsid w:val="002E5C5E"/>
    <w:rsid w:val="002F5317"/>
    <w:rsid w:val="00312463"/>
    <w:rsid w:val="0033413F"/>
    <w:rsid w:val="00346F4B"/>
    <w:rsid w:val="003522BD"/>
    <w:rsid w:val="00355A2A"/>
    <w:rsid w:val="0035798F"/>
    <w:rsid w:val="00360DB7"/>
    <w:rsid w:val="00365EA3"/>
    <w:rsid w:val="0036608A"/>
    <w:rsid w:val="00371E65"/>
    <w:rsid w:val="003765AC"/>
    <w:rsid w:val="00376ADA"/>
    <w:rsid w:val="00380644"/>
    <w:rsid w:val="00383B50"/>
    <w:rsid w:val="003A2D0D"/>
    <w:rsid w:val="003A2D3D"/>
    <w:rsid w:val="003C4CB0"/>
    <w:rsid w:val="003C64C2"/>
    <w:rsid w:val="003D4315"/>
    <w:rsid w:val="003E134E"/>
    <w:rsid w:val="003E5826"/>
    <w:rsid w:val="003F038B"/>
    <w:rsid w:val="004064F4"/>
    <w:rsid w:val="0041092B"/>
    <w:rsid w:val="0043048C"/>
    <w:rsid w:val="004462FD"/>
    <w:rsid w:val="00452E15"/>
    <w:rsid w:val="00455193"/>
    <w:rsid w:val="004557E7"/>
    <w:rsid w:val="0047479E"/>
    <w:rsid w:val="00474EB0"/>
    <w:rsid w:val="00476914"/>
    <w:rsid w:val="0048153B"/>
    <w:rsid w:val="004854F9"/>
    <w:rsid w:val="00485903"/>
    <w:rsid w:val="0049512D"/>
    <w:rsid w:val="00497DE1"/>
    <w:rsid w:val="004A4C2E"/>
    <w:rsid w:val="004A6120"/>
    <w:rsid w:val="004B3303"/>
    <w:rsid w:val="004D7459"/>
    <w:rsid w:val="004F16E7"/>
    <w:rsid w:val="004F5797"/>
    <w:rsid w:val="004F6811"/>
    <w:rsid w:val="0050256C"/>
    <w:rsid w:val="00505CB5"/>
    <w:rsid w:val="00507A4D"/>
    <w:rsid w:val="0053233D"/>
    <w:rsid w:val="00547C57"/>
    <w:rsid w:val="00547EDD"/>
    <w:rsid w:val="005616A2"/>
    <w:rsid w:val="00561E0B"/>
    <w:rsid w:val="0056519E"/>
    <w:rsid w:val="00565B22"/>
    <w:rsid w:val="00567BA6"/>
    <w:rsid w:val="0057766B"/>
    <w:rsid w:val="005828CD"/>
    <w:rsid w:val="00584195"/>
    <w:rsid w:val="0059036B"/>
    <w:rsid w:val="005925C7"/>
    <w:rsid w:val="005A4DC2"/>
    <w:rsid w:val="005C17BF"/>
    <w:rsid w:val="005C7FF5"/>
    <w:rsid w:val="005E62F6"/>
    <w:rsid w:val="005E7765"/>
    <w:rsid w:val="005F3484"/>
    <w:rsid w:val="005F6976"/>
    <w:rsid w:val="00605CD5"/>
    <w:rsid w:val="00621ED1"/>
    <w:rsid w:val="00630761"/>
    <w:rsid w:val="00654414"/>
    <w:rsid w:val="00656182"/>
    <w:rsid w:val="00660DC8"/>
    <w:rsid w:val="00661E1B"/>
    <w:rsid w:val="006819B4"/>
    <w:rsid w:val="0068384A"/>
    <w:rsid w:val="006842B4"/>
    <w:rsid w:val="006A10D1"/>
    <w:rsid w:val="006C41B5"/>
    <w:rsid w:val="006D20CC"/>
    <w:rsid w:val="006D78AA"/>
    <w:rsid w:val="006F4205"/>
    <w:rsid w:val="00700F87"/>
    <w:rsid w:val="007236DC"/>
    <w:rsid w:val="00731532"/>
    <w:rsid w:val="007315B4"/>
    <w:rsid w:val="00742015"/>
    <w:rsid w:val="00746938"/>
    <w:rsid w:val="00746CE9"/>
    <w:rsid w:val="00753195"/>
    <w:rsid w:val="007725C5"/>
    <w:rsid w:val="00773132"/>
    <w:rsid w:val="00776150"/>
    <w:rsid w:val="00784A10"/>
    <w:rsid w:val="00784B0C"/>
    <w:rsid w:val="007C086F"/>
    <w:rsid w:val="007C79BA"/>
    <w:rsid w:val="007D388B"/>
    <w:rsid w:val="007D5139"/>
    <w:rsid w:val="007E2F3A"/>
    <w:rsid w:val="007E75D6"/>
    <w:rsid w:val="007E7E4C"/>
    <w:rsid w:val="007F3A22"/>
    <w:rsid w:val="00801534"/>
    <w:rsid w:val="008042E4"/>
    <w:rsid w:val="00812469"/>
    <w:rsid w:val="008212CD"/>
    <w:rsid w:val="00826210"/>
    <w:rsid w:val="00832E4B"/>
    <w:rsid w:val="0084055C"/>
    <w:rsid w:val="00841E87"/>
    <w:rsid w:val="0084762A"/>
    <w:rsid w:val="00860722"/>
    <w:rsid w:val="00875BA6"/>
    <w:rsid w:val="00885959"/>
    <w:rsid w:val="00886532"/>
    <w:rsid w:val="00890F8D"/>
    <w:rsid w:val="008B5EA2"/>
    <w:rsid w:val="008D1FDF"/>
    <w:rsid w:val="008F1C93"/>
    <w:rsid w:val="008F240C"/>
    <w:rsid w:val="008F48AF"/>
    <w:rsid w:val="008F5280"/>
    <w:rsid w:val="008F55C9"/>
    <w:rsid w:val="00900CE5"/>
    <w:rsid w:val="009147E5"/>
    <w:rsid w:val="00920266"/>
    <w:rsid w:val="009210A0"/>
    <w:rsid w:val="0092128D"/>
    <w:rsid w:val="0093635D"/>
    <w:rsid w:val="009477BE"/>
    <w:rsid w:val="00950706"/>
    <w:rsid w:val="00964460"/>
    <w:rsid w:val="00965104"/>
    <w:rsid w:val="00997640"/>
    <w:rsid w:val="009A42B1"/>
    <w:rsid w:val="009B1DB4"/>
    <w:rsid w:val="009C61BE"/>
    <w:rsid w:val="009D2204"/>
    <w:rsid w:val="009D3988"/>
    <w:rsid w:val="00A00C39"/>
    <w:rsid w:val="00A01F5F"/>
    <w:rsid w:val="00A042D5"/>
    <w:rsid w:val="00A15C73"/>
    <w:rsid w:val="00A2188C"/>
    <w:rsid w:val="00A33350"/>
    <w:rsid w:val="00A34DC5"/>
    <w:rsid w:val="00A41A0C"/>
    <w:rsid w:val="00A51FBC"/>
    <w:rsid w:val="00A66FAD"/>
    <w:rsid w:val="00A67DDB"/>
    <w:rsid w:val="00A83DE0"/>
    <w:rsid w:val="00AA2349"/>
    <w:rsid w:val="00AD442C"/>
    <w:rsid w:val="00AF06D5"/>
    <w:rsid w:val="00AF37E9"/>
    <w:rsid w:val="00B01900"/>
    <w:rsid w:val="00B256C1"/>
    <w:rsid w:val="00B2596F"/>
    <w:rsid w:val="00B42DC9"/>
    <w:rsid w:val="00B616F8"/>
    <w:rsid w:val="00B6483A"/>
    <w:rsid w:val="00B76935"/>
    <w:rsid w:val="00B81C8D"/>
    <w:rsid w:val="00B8456F"/>
    <w:rsid w:val="00B87C9B"/>
    <w:rsid w:val="00B94EDB"/>
    <w:rsid w:val="00BA6BED"/>
    <w:rsid w:val="00BB63BE"/>
    <w:rsid w:val="00BD7DCF"/>
    <w:rsid w:val="00BE5CEE"/>
    <w:rsid w:val="00C20D34"/>
    <w:rsid w:val="00C23E6C"/>
    <w:rsid w:val="00C253B4"/>
    <w:rsid w:val="00C45CC1"/>
    <w:rsid w:val="00C827E4"/>
    <w:rsid w:val="00C972F4"/>
    <w:rsid w:val="00CB0A70"/>
    <w:rsid w:val="00CB0AF0"/>
    <w:rsid w:val="00CB1CEF"/>
    <w:rsid w:val="00CB7832"/>
    <w:rsid w:val="00CC5890"/>
    <w:rsid w:val="00CD185A"/>
    <w:rsid w:val="00CD36DA"/>
    <w:rsid w:val="00CE0124"/>
    <w:rsid w:val="00CE60FD"/>
    <w:rsid w:val="00CE651D"/>
    <w:rsid w:val="00CF1E72"/>
    <w:rsid w:val="00CF2B89"/>
    <w:rsid w:val="00CF6630"/>
    <w:rsid w:val="00D0476B"/>
    <w:rsid w:val="00D26DBB"/>
    <w:rsid w:val="00D41919"/>
    <w:rsid w:val="00D5036E"/>
    <w:rsid w:val="00D6633C"/>
    <w:rsid w:val="00D75864"/>
    <w:rsid w:val="00D90BE1"/>
    <w:rsid w:val="00D978CE"/>
    <w:rsid w:val="00DB0805"/>
    <w:rsid w:val="00E15777"/>
    <w:rsid w:val="00E15C4C"/>
    <w:rsid w:val="00E234A6"/>
    <w:rsid w:val="00E40C0B"/>
    <w:rsid w:val="00E4198B"/>
    <w:rsid w:val="00E47036"/>
    <w:rsid w:val="00E510E8"/>
    <w:rsid w:val="00E54243"/>
    <w:rsid w:val="00E54B35"/>
    <w:rsid w:val="00E55B24"/>
    <w:rsid w:val="00E62339"/>
    <w:rsid w:val="00E661BA"/>
    <w:rsid w:val="00E7449B"/>
    <w:rsid w:val="00E74553"/>
    <w:rsid w:val="00E944E7"/>
    <w:rsid w:val="00EA1532"/>
    <w:rsid w:val="00EA3337"/>
    <w:rsid w:val="00EB4430"/>
    <w:rsid w:val="00EB6A56"/>
    <w:rsid w:val="00EC115F"/>
    <w:rsid w:val="00EC5BCD"/>
    <w:rsid w:val="00ED1E71"/>
    <w:rsid w:val="00ED27DA"/>
    <w:rsid w:val="00ED35F9"/>
    <w:rsid w:val="00ED6347"/>
    <w:rsid w:val="00F11E1B"/>
    <w:rsid w:val="00F2198D"/>
    <w:rsid w:val="00F22B91"/>
    <w:rsid w:val="00F2758E"/>
    <w:rsid w:val="00F34A38"/>
    <w:rsid w:val="00F40DC0"/>
    <w:rsid w:val="00F462FC"/>
    <w:rsid w:val="00F66A7D"/>
    <w:rsid w:val="00F706A8"/>
    <w:rsid w:val="00F911B1"/>
    <w:rsid w:val="00FA5070"/>
    <w:rsid w:val="00FB1DE7"/>
    <w:rsid w:val="00FB217A"/>
    <w:rsid w:val="00FC162D"/>
    <w:rsid w:val="00FC3E6A"/>
    <w:rsid w:val="00FF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E8F43"/>
  <w15:chartTrackingRefBased/>
  <w15:docId w15:val="{6C8E2C75-CCF0-45FE-87D2-9223DB72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eastAsia="SimSun" w:hAnsi="Courie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link w:val="BodyText3Char"/>
    <w:rsid w:val="00B87C9B"/>
    <w:pPr>
      <w:widowControl/>
    </w:pPr>
    <w:rPr>
      <w:rFonts w:ascii="Courier New" w:eastAsia="Times New Roman" w:hAnsi="Courier New"/>
      <w:lang w:eastAsia="en-US"/>
    </w:rPr>
  </w:style>
  <w:style w:type="character" w:customStyle="1" w:styleId="BodyText3Char">
    <w:name w:val="Body Text 3 Char"/>
    <w:link w:val="BodyText3"/>
    <w:rsid w:val="00B87C9B"/>
    <w:rPr>
      <w:rFonts w:ascii="Courier New" w:hAnsi="Courier New"/>
      <w:sz w:val="24"/>
    </w:rPr>
  </w:style>
  <w:style w:type="character" w:styleId="Hyperlink">
    <w:name w:val="Hyperlink"/>
    <w:uiPriority w:val="99"/>
    <w:unhideWhenUsed/>
    <w:rsid w:val="00355A2A"/>
    <w:rPr>
      <w:color w:val="0000FF"/>
      <w:u w:val="single"/>
    </w:rPr>
  </w:style>
  <w:style w:type="character" w:customStyle="1" w:styleId="HeaderChar">
    <w:name w:val="Header Char"/>
    <w:link w:val="Header"/>
    <w:uiPriority w:val="99"/>
    <w:rsid w:val="00455193"/>
    <w:rPr>
      <w:rFonts w:ascii="Courier" w:eastAsia="SimSun" w:hAnsi="Courier"/>
      <w:sz w:val="24"/>
      <w:lang w:eastAsia="zh-CN"/>
    </w:rPr>
  </w:style>
  <w:style w:type="character" w:styleId="CommentReference">
    <w:name w:val="annotation reference"/>
    <w:uiPriority w:val="99"/>
    <w:semiHidden/>
    <w:unhideWhenUsed/>
    <w:rsid w:val="00AA2349"/>
    <w:rPr>
      <w:sz w:val="16"/>
      <w:szCs w:val="16"/>
    </w:rPr>
  </w:style>
  <w:style w:type="paragraph" w:styleId="CommentText">
    <w:name w:val="annotation text"/>
    <w:basedOn w:val="Normal"/>
    <w:link w:val="CommentTextChar"/>
    <w:uiPriority w:val="99"/>
    <w:semiHidden/>
    <w:unhideWhenUsed/>
    <w:rsid w:val="00AA2349"/>
    <w:rPr>
      <w:sz w:val="20"/>
    </w:rPr>
  </w:style>
  <w:style w:type="character" w:customStyle="1" w:styleId="CommentTextChar">
    <w:name w:val="Comment Text Char"/>
    <w:link w:val="CommentText"/>
    <w:uiPriority w:val="99"/>
    <w:semiHidden/>
    <w:rsid w:val="00AA2349"/>
    <w:rPr>
      <w:rFonts w:ascii="Courier" w:eastAsia="SimSun" w:hAnsi="Courier"/>
      <w:lang w:eastAsia="zh-CN"/>
    </w:rPr>
  </w:style>
  <w:style w:type="paragraph" w:styleId="CommentSubject">
    <w:name w:val="annotation subject"/>
    <w:basedOn w:val="CommentText"/>
    <w:next w:val="CommentText"/>
    <w:link w:val="CommentSubjectChar"/>
    <w:uiPriority w:val="99"/>
    <w:semiHidden/>
    <w:unhideWhenUsed/>
    <w:rsid w:val="00AA2349"/>
    <w:rPr>
      <w:b/>
      <w:bCs/>
    </w:rPr>
  </w:style>
  <w:style w:type="character" w:customStyle="1" w:styleId="CommentSubjectChar">
    <w:name w:val="Comment Subject Char"/>
    <w:link w:val="CommentSubject"/>
    <w:uiPriority w:val="99"/>
    <w:semiHidden/>
    <w:rsid w:val="00AA2349"/>
    <w:rPr>
      <w:rFonts w:ascii="Courier" w:eastAsia="SimSun" w:hAnsi="Courier"/>
      <w:b/>
      <w:bCs/>
      <w:lang w:eastAsia="zh-CN"/>
    </w:rPr>
  </w:style>
  <w:style w:type="paragraph" w:styleId="BalloonText">
    <w:name w:val="Balloon Text"/>
    <w:basedOn w:val="Normal"/>
    <w:link w:val="BalloonTextChar"/>
    <w:uiPriority w:val="99"/>
    <w:semiHidden/>
    <w:unhideWhenUsed/>
    <w:rsid w:val="00AA2349"/>
    <w:rPr>
      <w:rFonts w:ascii="Tahoma" w:hAnsi="Tahoma" w:cs="Tahoma"/>
      <w:sz w:val="16"/>
      <w:szCs w:val="16"/>
    </w:rPr>
  </w:style>
  <w:style w:type="character" w:customStyle="1" w:styleId="BalloonTextChar">
    <w:name w:val="Balloon Text Char"/>
    <w:link w:val="BalloonText"/>
    <w:uiPriority w:val="99"/>
    <w:semiHidden/>
    <w:rsid w:val="00AA2349"/>
    <w:rPr>
      <w:rFonts w:ascii="Tahoma" w:eastAsia="SimSun" w:hAnsi="Tahoma" w:cs="Tahoma"/>
      <w:sz w:val="16"/>
      <w:szCs w:val="16"/>
      <w:lang w:eastAsia="zh-CN"/>
    </w:rPr>
  </w:style>
  <w:style w:type="character" w:styleId="FollowedHyperlink">
    <w:name w:val="FollowedHyperlink"/>
    <w:uiPriority w:val="99"/>
    <w:semiHidden/>
    <w:unhideWhenUsed/>
    <w:rsid w:val="00CB7832"/>
    <w:rPr>
      <w:color w:val="800080"/>
      <w:u w:val="single"/>
    </w:rPr>
  </w:style>
  <w:style w:type="paragraph" w:styleId="PlainText">
    <w:name w:val="Plain Text"/>
    <w:basedOn w:val="Normal"/>
    <w:link w:val="PlainTextChar"/>
    <w:uiPriority w:val="99"/>
    <w:unhideWhenUsed/>
    <w:rsid w:val="00F706A8"/>
    <w:pPr>
      <w:widowControl/>
    </w:pPr>
    <w:rPr>
      <w:rFonts w:ascii="Calibri" w:eastAsia="Calibri" w:hAnsi="Calibri"/>
      <w:sz w:val="22"/>
      <w:szCs w:val="21"/>
      <w:lang w:eastAsia="en-US"/>
    </w:rPr>
  </w:style>
  <w:style w:type="character" w:customStyle="1" w:styleId="PlainTextChar">
    <w:name w:val="Plain Text Char"/>
    <w:link w:val="PlainText"/>
    <w:uiPriority w:val="99"/>
    <w:rsid w:val="00F706A8"/>
    <w:rPr>
      <w:rFonts w:ascii="Calibri" w:eastAsia="Calibri" w:hAnsi="Calibri"/>
      <w:sz w:val="22"/>
      <w:szCs w:val="21"/>
    </w:rPr>
  </w:style>
  <w:style w:type="paragraph" w:styleId="NoSpacing">
    <w:name w:val="No Spacing"/>
    <w:uiPriority w:val="1"/>
    <w:qFormat/>
    <w:rsid w:val="005C7FF5"/>
    <w:rPr>
      <w:rFonts w:ascii="Calibri" w:eastAsia="Calibri" w:hAnsi="Calibri"/>
      <w:sz w:val="22"/>
      <w:szCs w:val="22"/>
    </w:rPr>
  </w:style>
  <w:style w:type="character" w:styleId="UnresolvedMention">
    <w:name w:val="Unresolved Mention"/>
    <w:basedOn w:val="DefaultParagraphFont"/>
    <w:uiPriority w:val="99"/>
    <w:semiHidden/>
    <w:unhideWhenUsed/>
    <w:rsid w:val="00EA3337"/>
    <w:rPr>
      <w:color w:val="605E5C"/>
      <w:shd w:val="clear" w:color="auto" w:fill="E1DFDD"/>
    </w:rPr>
  </w:style>
  <w:style w:type="paragraph" w:customStyle="1" w:styleId="TableParagraph">
    <w:name w:val="Table Paragraph"/>
    <w:basedOn w:val="Normal"/>
    <w:uiPriority w:val="1"/>
    <w:qFormat/>
    <w:rsid w:val="008B5EA2"/>
    <w:pPr>
      <w:autoSpaceDE w:val="0"/>
      <w:autoSpaceDN w:val="0"/>
      <w:ind w:left="166"/>
    </w:pPr>
    <w:rPr>
      <w:rFonts w:ascii="Calibri" w:eastAsia="Calibri" w:hAnsi="Calibri" w:cs="Calibri"/>
      <w:sz w:val="22"/>
      <w:szCs w:val="22"/>
      <w:lang w:eastAsia="en-US"/>
    </w:rPr>
  </w:style>
  <w:style w:type="character" w:customStyle="1" w:styleId="FooterChar">
    <w:name w:val="Footer Char"/>
    <w:basedOn w:val="DefaultParagraphFont"/>
    <w:link w:val="Footer"/>
    <w:uiPriority w:val="99"/>
    <w:rsid w:val="00D6633C"/>
    <w:rPr>
      <w:rFonts w:ascii="Courier" w:eastAsia="SimSun" w:hAnsi="Courier"/>
      <w:sz w:val="24"/>
      <w:lang w:eastAsia="zh-CN"/>
    </w:rPr>
  </w:style>
  <w:style w:type="paragraph" w:styleId="Revision">
    <w:name w:val="Revision"/>
    <w:hidden/>
    <w:uiPriority w:val="99"/>
    <w:semiHidden/>
    <w:rsid w:val="0059036B"/>
    <w:rPr>
      <w:rFonts w:ascii="Courier" w:eastAsia="SimSun" w:hAnsi="Courie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3322">
      <w:bodyDiv w:val="1"/>
      <w:marLeft w:val="0"/>
      <w:marRight w:val="0"/>
      <w:marTop w:val="45"/>
      <w:marBottom w:val="0"/>
      <w:divBdr>
        <w:top w:val="none" w:sz="0" w:space="0" w:color="auto"/>
        <w:left w:val="none" w:sz="0" w:space="0" w:color="auto"/>
        <w:bottom w:val="none" w:sz="0" w:space="0" w:color="auto"/>
        <w:right w:val="none" w:sz="0" w:space="0" w:color="auto"/>
      </w:divBdr>
      <w:divsChild>
        <w:div w:id="1124886289">
          <w:marLeft w:val="0"/>
          <w:marRight w:val="0"/>
          <w:marTop w:val="0"/>
          <w:marBottom w:val="0"/>
          <w:divBdr>
            <w:top w:val="none" w:sz="0" w:space="0" w:color="auto"/>
            <w:left w:val="none" w:sz="0" w:space="0" w:color="auto"/>
            <w:bottom w:val="none" w:sz="0" w:space="0" w:color="auto"/>
            <w:right w:val="none" w:sz="0" w:space="0" w:color="auto"/>
          </w:divBdr>
          <w:divsChild>
            <w:div w:id="520976531">
              <w:marLeft w:val="0"/>
              <w:marRight w:val="0"/>
              <w:marTop w:val="0"/>
              <w:marBottom w:val="0"/>
              <w:divBdr>
                <w:top w:val="none" w:sz="0" w:space="0" w:color="auto"/>
                <w:left w:val="none" w:sz="0" w:space="0" w:color="auto"/>
                <w:bottom w:val="none" w:sz="0" w:space="0" w:color="auto"/>
                <w:right w:val="none" w:sz="0" w:space="0" w:color="auto"/>
              </w:divBdr>
              <w:divsChild>
                <w:div w:id="1780906717">
                  <w:marLeft w:val="0"/>
                  <w:marRight w:val="0"/>
                  <w:marTop w:val="0"/>
                  <w:marBottom w:val="0"/>
                  <w:divBdr>
                    <w:top w:val="none" w:sz="0" w:space="0" w:color="auto"/>
                    <w:left w:val="none" w:sz="0" w:space="0" w:color="auto"/>
                    <w:bottom w:val="none" w:sz="0" w:space="0" w:color="auto"/>
                    <w:right w:val="none" w:sz="0" w:space="0" w:color="auto"/>
                  </w:divBdr>
                  <w:divsChild>
                    <w:div w:id="1710034571">
                      <w:marLeft w:val="0"/>
                      <w:marRight w:val="0"/>
                      <w:marTop w:val="0"/>
                      <w:marBottom w:val="0"/>
                      <w:divBdr>
                        <w:top w:val="none" w:sz="0" w:space="0" w:color="auto"/>
                        <w:left w:val="none" w:sz="0" w:space="0" w:color="auto"/>
                        <w:bottom w:val="none" w:sz="0" w:space="0" w:color="auto"/>
                        <w:right w:val="none" w:sz="0" w:space="0" w:color="auto"/>
                      </w:divBdr>
                      <w:divsChild>
                        <w:div w:id="1954702162">
                          <w:marLeft w:val="0"/>
                          <w:marRight w:val="0"/>
                          <w:marTop w:val="0"/>
                          <w:marBottom w:val="0"/>
                          <w:divBdr>
                            <w:top w:val="none" w:sz="0" w:space="0" w:color="auto"/>
                            <w:left w:val="none" w:sz="0" w:space="0" w:color="auto"/>
                            <w:bottom w:val="none" w:sz="0" w:space="0" w:color="auto"/>
                            <w:right w:val="none" w:sz="0" w:space="0" w:color="auto"/>
                          </w:divBdr>
                          <w:divsChild>
                            <w:div w:id="36593453">
                              <w:marLeft w:val="0"/>
                              <w:marRight w:val="0"/>
                              <w:marTop w:val="45"/>
                              <w:marBottom w:val="0"/>
                              <w:divBdr>
                                <w:top w:val="none" w:sz="0" w:space="0" w:color="auto"/>
                                <w:left w:val="none" w:sz="0" w:space="0" w:color="auto"/>
                                <w:bottom w:val="none" w:sz="0" w:space="0" w:color="auto"/>
                                <w:right w:val="none" w:sz="0" w:space="0" w:color="auto"/>
                              </w:divBdr>
                              <w:divsChild>
                                <w:div w:id="880939373">
                                  <w:marLeft w:val="0"/>
                                  <w:marRight w:val="0"/>
                                  <w:marTop w:val="0"/>
                                  <w:marBottom w:val="0"/>
                                  <w:divBdr>
                                    <w:top w:val="none" w:sz="0" w:space="0" w:color="auto"/>
                                    <w:left w:val="none" w:sz="0" w:space="0" w:color="auto"/>
                                    <w:bottom w:val="none" w:sz="0" w:space="0" w:color="auto"/>
                                    <w:right w:val="none" w:sz="0" w:space="0" w:color="auto"/>
                                  </w:divBdr>
                                  <w:divsChild>
                                    <w:div w:id="1465268303">
                                      <w:marLeft w:val="0"/>
                                      <w:marRight w:val="0"/>
                                      <w:marTop w:val="0"/>
                                      <w:marBottom w:val="0"/>
                                      <w:divBdr>
                                        <w:top w:val="none" w:sz="0" w:space="0" w:color="auto"/>
                                        <w:left w:val="none" w:sz="0" w:space="0" w:color="auto"/>
                                        <w:bottom w:val="none" w:sz="0" w:space="0" w:color="auto"/>
                                        <w:right w:val="none" w:sz="0" w:space="0" w:color="auto"/>
                                      </w:divBdr>
                                      <w:divsChild>
                                        <w:div w:id="8456819">
                                          <w:marLeft w:val="10530"/>
                                          <w:marRight w:val="0"/>
                                          <w:marTop w:val="0"/>
                                          <w:marBottom w:val="0"/>
                                          <w:divBdr>
                                            <w:top w:val="none" w:sz="0" w:space="0" w:color="auto"/>
                                            <w:left w:val="none" w:sz="0" w:space="0" w:color="auto"/>
                                            <w:bottom w:val="none" w:sz="0" w:space="0" w:color="auto"/>
                                            <w:right w:val="none" w:sz="0" w:space="0" w:color="auto"/>
                                          </w:divBdr>
                                          <w:divsChild>
                                            <w:div w:id="1845976617">
                                              <w:marLeft w:val="0"/>
                                              <w:marRight w:val="0"/>
                                              <w:marTop w:val="0"/>
                                              <w:marBottom w:val="0"/>
                                              <w:divBdr>
                                                <w:top w:val="none" w:sz="0" w:space="0" w:color="auto"/>
                                                <w:left w:val="none" w:sz="0" w:space="0" w:color="auto"/>
                                                <w:bottom w:val="none" w:sz="0" w:space="0" w:color="auto"/>
                                                <w:right w:val="none" w:sz="0" w:space="0" w:color="auto"/>
                                              </w:divBdr>
                                              <w:divsChild>
                                                <w:div w:id="461002687">
                                                  <w:marLeft w:val="0"/>
                                                  <w:marRight w:val="0"/>
                                                  <w:marTop w:val="0"/>
                                                  <w:marBottom w:val="0"/>
                                                  <w:divBdr>
                                                    <w:top w:val="none" w:sz="0" w:space="0" w:color="auto"/>
                                                    <w:left w:val="none" w:sz="0" w:space="0" w:color="auto"/>
                                                    <w:bottom w:val="none" w:sz="0" w:space="0" w:color="auto"/>
                                                    <w:right w:val="none" w:sz="0" w:space="0" w:color="auto"/>
                                                  </w:divBdr>
                                                  <w:divsChild>
                                                    <w:div w:id="1539656626">
                                                      <w:marLeft w:val="0"/>
                                                      <w:marRight w:val="0"/>
                                                      <w:marTop w:val="0"/>
                                                      <w:marBottom w:val="0"/>
                                                      <w:divBdr>
                                                        <w:top w:val="none" w:sz="0" w:space="0" w:color="auto"/>
                                                        <w:left w:val="none" w:sz="0" w:space="0" w:color="auto"/>
                                                        <w:bottom w:val="none" w:sz="0" w:space="0" w:color="auto"/>
                                                        <w:right w:val="none" w:sz="0" w:space="0" w:color="auto"/>
                                                      </w:divBdr>
                                                      <w:divsChild>
                                                        <w:div w:id="1064570450">
                                                          <w:marLeft w:val="0"/>
                                                          <w:marRight w:val="0"/>
                                                          <w:marTop w:val="0"/>
                                                          <w:marBottom w:val="0"/>
                                                          <w:divBdr>
                                                            <w:top w:val="none" w:sz="0" w:space="0" w:color="auto"/>
                                                            <w:left w:val="none" w:sz="0" w:space="0" w:color="auto"/>
                                                            <w:bottom w:val="none" w:sz="0" w:space="0" w:color="auto"/>
                                                            <w:right w:val="none" w:sz="0" w:space="0" w:color="auto"/>
                                                          </w:divBdr>
                                                          <w:divsChild>
                                                            <w:div w:id="863900855">
                                                              <w:marLeft w:val="0"/>
                                                              <w:marRight w:val="0"/>
                                                              <w:marTop w:val="0"/>
                                                              <w:marBottom w:val="0"/>
                                                              <w:divBdr>
                                                                <w:top w:val="none" w:sz="0" w:space="0" w:color="auto"/>
                                                                <w:left w:val="none" w:sz="0" w:space="0" w:color="auto"/>
                                                                <w:bottom w:val="none" w:sz="0" w:space="0" w:color="auto"/>
                                                                <w:right w:val="none" w:sz="0" w:space="0" w:color="auto"/>
                                                              </w:divBdr>
                                                              <w:divsChild>
                                                                <w:div w:id="989673140">
                                                                  <w:marLeft w:val="0"/>
                                                                  <w:marRight w:val="0"/>
                                                                  <w:marTop w:val="0"/>
                                                                  <w:marBottom w:val="0"/>
                                                                  <w:divBdr>
                                                                    <w:top w:val="none" w:sz="0" w:space="0" w:color="auto"/>
                                                                    <w:left w:val="none" w:sz="0" w:space="0" w:color="auto"/>
                                                                    <w:bottom w:val="none" w:sz="0" w:space="0" w:color="auto"/>
                                                                    <w:right w:val="none" w:sz="0" w:space="0" w:color="auto"/>
                                                                  </w:divBdr>
                                                                  <w:divsChild>
                                                                    <w:div w:id="202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2367321">
      <w:bodyDiv w:val="1"/>
      <w:marLeft w:val="0"/>
      <w:marRight w:val="0"/>
      <w:marTop w:val="45"/>
      <w:marBottom w:val="0"/>
      <w:divBdr>
        <w:top w:val="none" w:sz="0" w:space="0" w:color="auto"/>
        <w:left w:val="none" w:sz="0" w:space="0" w:color="auto"/>
        <w:bottom w:val="none" w:sz="0" w:space="0" w:color="auto"/>
        <w:right w:val="none" w:sz="0" w:space="0" w:color="auto"/>
      </w:divBdr>
      <w:divsChild>
        <w:div w:id="1575579884">
          <w:marLeft w:val="0"/>
          <w:marRight w:val="0"/>
          <w:marTop w:val="0"/>
          <w:marBottom w:val="0"/>
          <w:divBdr>
            <w:top w:val="none" w:sz="0" w:space="0" w:color="auto"/>
            <w:left w:val="none" w:sz="0" w:space="0" w:color="auto"/>
            <w:bottom w:val="none" w:sz="0" w:space="0" w:color="auto"/>
            <w:right w:val="none" w:sz="0" w:space="0" w:color="auto"/>
          </w:divBdr>
          <w:divsChild>
            <w:div w:id="782724680">
              <w:marLeft w:val="0"/>
              <w:marRight w:val="0"/>
              <w:marTop w:val="0"/>
              <w:marBottom w:val="0"/>
              <w:divBdr>
                <w:top w:val="none" w:sz="0" w:space="0" w:color="auto"/>
                <w:left w:val="none" w:sz="0" w:space="0" w:color="auto"/>
                <w:bottom w:val="none" w:sz="0" w:space="0" w:color="auto"/>
                <w:right w:val="none" w:sz="0" w:space="0" w:color="auto"/>
              </w:divBdr>
              <w:divsChild>
                <w:div w:id="1301883741">
                  <w:marLeft w:val="0"/>
                  <w:marRight w:val="0"/>
                  <w:marTop w:val="0"/>
                  <w:marBottom w:val="0"/>
                  <w:divBdr>
                    <w:top w:val="none" w:sz="0" w:space="0" w:color="auto"/>
                    <w:left w:val="none" w:sz="0" w:space="0" w:color="auto"/>
                    <w:bottom w:val="none" w:sz="0" w:space="0" w:color="auto"/>
                    <w:right w:val="none" w:sz="0" w:space="0" w:color="auto"/>
                  </w:divBdr>
                  <w:divsChild>
                    <w:div w:id="723676066">
                      <w:marLeft w:val="0"/>
                      <w:marRight w:val="0"/>
                      <w:marTop w:val="0"/>
                      <w:marBottom w:val="0"/>
                      <w:divBdr>
                        <w:top w:val="none" w:sz="0" w:space="0" w:color="auto"/>
                        <w:left w:val="none" w:sz="0" w:space="0" w:color="auto"/>
                        <w:bottom w:val="none" w:sz="0" w:space="0" w:color="auto"/>
                        <w:right w:val="none" w:sz="0" w:space="0" w:color="auto"/>
                      </w:divBdr>
                      <w:divsChild>
                        <w:div w:id="1170409343">
                          <w:marLeft w:val="0"/>
                          <w:marRight w:val="0"/>
                          <w:marTop w:val="0"/>
                          <w:marBottom w:val="0"/>
                          <w:divBdr>
                            <w:top w:val="none" w:sz="0" w:space="0" w:color="auto"/>
                            <w:left w:val="none" w:sz="0" w:space="0" w:color="auto"/>
                            <w:bottom w:val="none" w:sz="0" w:space="0" w:color="auto"/>
                            <w:right w:val="none" w:sz="0" w:space="0" w:color="auto"/>
                          </w:divBdr>
                          <w:divsChild>
                            <w:div w:id="841971205">
                              <w:marLeft w:val="0"/>
                              <w:marRight w:val="0"/>
                              <w:marTop w:val="45"/>
                              <w:marBottom w:val="0"/>
                              <w:divBdr>
                                <w:top w:val="none" w:sz="0" w:space="0" w:color="auto"/>
                                <w:left w:val="none" w:sz="0" w:space="0" w:color="auto"/>
                                <w:bottom w:val="none" w:sz="0" w:space="0" w:color="auto"/>
                                <w:right w:val="none" w:sz="0" w:space="0" w:color="auto"/>
                              </w:divBdr>
                              <w:divsChild>
                                <w:div w:id="447507171">
                                  <w:marLeft w:val="0"/>
                                  <w:marRight w:val="0"/>
                                  <w:marTop w:val="0"/>
                                  <w:marBottom w:val="0"/>
                                  <w:divBdr>
                                    <w:top w:val="none" w:sz="0" w:space="0" w:color="auto"/>
                                    <w:left w:val="none" w:sz="0" w:space="0" w:color="auto"/>
                                    <w:bottom w:val="none" w:sz="0" w:space="0" w:color="auto"/>
                                    <w:right w:val="none" w:sz="0" w:space="0" w:color="auto"/>
                                  </w:divBdr>
                                  <w:divsChild>
                                    <w:div w:id="881673605">
                                      <w:marLeft w:val="0"/>
                                      <w:marRight w:val="0"/>
                                      <w:marTop w:val="0"/>
                                      <w:marBottom w:val="0"/>
                                      <w:divBdr>
                                        <w:top w:val="none" w:sz="0" w:space="0" w:color="auto"/>
                                        <w:left w:val="none" w:sz="0" w:space="0" w:color="auto"/>
                                        <w:bottom w:val="none" w:sz="0" w:space="0" w:color="auto"/>
                                        <w:right w:val="none" w:sz="0" w:space="0" w:color="auto"/>
                                      </w:divBdr>
                                      <w:divsChild>
                                        <w:div w:id="1132014263">
                                          <w:marLeft w:val="10530"/>
                                          <w:marRight w:val="0"/>
                                          <w:marTop w:val="0"/>
                                          <w:marBottom w:val="0"/>
                                          <w:divBdr>
                                            <w:top w:val="none" w:sz="0" w:space="0" w:color="auto"/>
                                            <w:left w:val="none" w:sz="0" w:space="0" w:color="auto"/>
                                            <w:bottom w:val="none" w:sz="0" w:space="0" w:color="auto"/>
                                            <w:right w:val="none" w:sz="0" w:space="0" w:color="auto"/>
                                          </w:divBdr>
                                          <w:divsChild>
                                            <w:div w:id="675234445">
                                              <w:marLeft w:val="0"/>
                                              <w:marRight w:val="0"/>
                                              <w:marTop w:val="0"/>
                                              <w:marBottom w:val="0"/>
                                              <w:divBdr>
                                                <w:top w:val="none" w:sz="0" w:space="0" w:color="auto"/>
                                                <w:left w:val="none" w:sz="0" w:space="0" w:color="auto"/>
                                                <w:bottom w:val="none" w:sz="0" w:space="0" w:color="auto"/>
                                                <w:right w:val="none" w:sz="0" w:space="0" w:color="auto"/>
                                              </w:divBdr>
                                              <w:divsChild>
                                                <w:div w:id="63068154">
                                                  <w:marLeft w:val="0"/>
                                                  <w:marRight w:val="0"/>
                                                  <w:marTop w:val="0"/>
                                                  <w:marBottom w:val="0"/>
                                                  <w:divBdr>
                                                    <w:top w:val="none" w:sz="0" w:space="0" w:color="auto"/>
                                                    <w:left w:val="none" w:sz="0" w:space="0" w:color="auto"/>
                                                    <w:bottom w:val="none" w:sz="0" w:space="0" w:color="auto"/>
                                                    <w:right w:val="none" w:sz="0" w:space="0" w:color="auto"/>
                                                  </w:divBdr>
                                                  <w:divsChild>
                                                    <w:div w:id="954748960">
                                                      <w:marLeft w:val="0"/>
                                                      <w:marRight w:val="0"/>
                                                      <w:marTop w:val="0"/>
                                                      <w:marBottom w:val="0"/>
                                                      <w:divBdr>
                                                        <w:top w:val="none" w:sz="0" w:space="0" w:color="auto"/>
                                                        <w:left w:val="none" w:sz="0" w:space="0" w:color="auto"/>
                                                        <w:bottom w:val="none" w:sz="0" w:space="0" w:color="auto"/>
                                                        <w:right w:val="none" w:sz="0" w:space="0" w:color="auto"/>
                                                      </w:divBdr>
                                                      <w:divsChild>
                                                        <w:div w:id="2116829834">
                                                          <w:marLeft w:val="0"/>
                                                          <w:marRight w:val="0"/>
                                                          <w:marTop w:val="0"/>
                                                          <w:marBottom w:val="0"/>
                                                          <w:divBdr>
                                                            <w:top w:val="none" w:sz="0" w:space="0" w:color="auto"/>
                                                            <w:left w:val="none" w:sz="0" w:space="0" w:color="auto"/>
                                                            <w:bottom w:val="none" w:sz="0" w:space="0" w:color="auto"/>
                                                            <w:right w:val="none" w:sz="0" w:space="0" w:color="auto"/>
                                                          </w:divBdr>
                                                          <w:divsChild>
                                                            <w:div w:id="1234513640">
                                                              <w:marLeft w:val="0"/>
                                                              <w:marRight w:val="0"/>
                                                              <w:marTop w:val="0"/>
                                                              <w:marBottom w:val="0"/>
                                                              <w:divBdr>
                                                                <w:top w:val="none" w:sz="0" w:space="0" w:color="auto"/>
                                                                <w:left w:val="none" w:sz="0" w:space="0" w:color="auto"/>
                                                                <w:bottom w:val="none" w:sz="0" w:space="0" w:color="auto"/>
                                                                <w:right w:val="none" w:sz="0" w:space="0" w:color="auto"/>
                                                              </w:divBdr>
                                                              <w:divsChild>
                                                                <w:div w:id="228662589">
                                                                  <w:marLeft w:val="0"/>
                                                                  <w:marRight w:val="0"/>
                                                                  <w:marTop w:val="0"/>
                                                                  <w:marBottom w:val="0"/>
                                                                  <w:divBdr>
                                                                    <w:top w:val="none" w:sz="0" w:space="0" w:color="auto"/>
                                                                    <w:left w:val="none" w:sz="0" w:space="0" w:color="auto"/>
                                                                    <w:bottom w:val="none" w:sz="0" w:space="0" w:color="auto"/>
                                                                    <w:right w:val="none" w:sz="0" w:space="0" w:color="auto"/>
                                                                  </w:divBdr>
                                                                  <w:divsChild>
                                                                    <w:div w:id="3895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9006098">
      <w:bodyDiv w:val="1"/>
      <w:marLeft w:val="0"/>
      <w:marRight w:val="0"/>
      <w:marTop w:val="45"/>
      <w:marBottom w:val="0"/>
      <w:divBdr>
        <w:top w:val="none" w:sz="0" w:space="0" w:color="auto"/>
        <w:left w:val="none" w:sz="0" w:space="0" w:color="auto"/>
        <w:bottom w:val="none" w:sz="0" w:space="0" w:color="auto"/>
        <w:right w:val="none" w:sz="0" w:space="0" w:color="auto"/>
      </w:divBdr>
      <w:divsChild>
        <w:div w:id="2058699405">
          <w:marLeft w:val="0"/>
          <w:marRight w:val="0"/>
          <w:marTop w:val="0"/>
          <w:marBottom w:val="0"/>
          <w:divBdr>
            <w:top w:val="none" w:sz="0" w:space="0" w:color="auto"/>
            <w:left w:val="none" w:sz="0" w:space="0" w:color="auto"/>
            <w:bottom w:val="none" w:sz="0" w:space="0" w:color="auto"/>
            <w:right w:val="none" w:sz="0" w:space="0" w:color="auto"/>
          </w:divBdr>
          <w:divsChild>
            <w:div w:id="1326282183">
              <w:marLeft w:val="0"/>
              <w:marRight w:val="0"/>
              <w:marTop w:val="0"/>
              <w:marBottom w:val="0"/>
              <w:divBdr>
                <w:top w:val="none" w:sz="0" w:space="0" w:color="auto"/>
                <w:left w:val="none" w:sz="0" w:space="0" w:color="auto"/>
                <w:bottom w:val="none" w:sz="0" w:space="0" w:color="auto"/>
                <w:right w:val="none" w:sz="0" w:space="0" w:color="auto"/>
              </w:divBdr>
              <w:divsChild>
                <w:div w:id="2002006231">
                  <w:marLeft w:val="0"/>
                  <w:marRight w:val="0"/>
                  <w:marTop w:val="0"/>
                  <w:marBottom w:val="0"/>
                  <w:divBdr>
                    <w:top w:val="none" w:sz="0" w:space="0" w:color="auto"/>
                    <w:left w:val="none" w:sz="0" w:space="0" w:color="auto"/>
                    <w:bottom w:val="none" w:sz="0" w:space="0" w:color="auto"/>
                    <w:right w:val="none" w:sz="0" w:space="0" w:color="auto"/>
                  </w:divBdr>
                  <w:divsChild>
                    <w:div w:id="248736965">
                      <w:marLeft w:val="0"/>
                      <w:marRight w:val="0"/>
                      <w:marTop w:val="0"/>
                      <w:marBottom w:val="0"/>
                      <w:divBdr>
                        <w:top w:val="none" w:sz="0" w:space="0" w:color="auto"/>
                        <w:left w:val="none" w:sz="0" w:space="0" w:color="auto"/>
                        <w:bottom w:val="none" w:sz="0" w:space="0" w:color="auto"/>
                        <w:right w:val="none" w:sz="0" w:space="0" w:color="auto"/>
                      </w:divBdr>
                      <w:divsChild>
                        <w:div w:id="1488203379">
                          <w:marLeft w:val="0"/>
                          <w:marRight w:val="0"/>
                          <w:marTop w:val="0"/>
                          <w:marBottom w:val="0"/>
                          <w:divBdr>
                            <w:top w:val="none" w:sz="0" w:space="0" w:color="auto"/>
                            <w:left w:val="none" w:sz="0" w:space="0" w:color="auto"/>
                            <w:bottom w:val="none" w:sz="0" w:space="0" w:color="auto"/>
                            <w:right w:val="none" w:sz="0" w:space="0" w:color="auto"/>
                          </w:divBdr>
                          <w:divsChild>
                            <w:div w:id="1063259529">
                              <w:marLeft w:val="0"/>
                              <w:marRight w:val="0"/>
                              <w:marTop w:val="45"/>
                              <w:marBottom w:val="0"/>
                              <w:divBdr>
                                <w:top w:val="none" w:sz="0" w:space="0" w:color="auto"/>
                                <w:left w:val="none" w:sz="0" w:space="0" w:color="auto"/>
                                <w:bottom w:val="none" w:sz="0" w:space="0" w:color="auto"/>
                                <w:right w:val="none" w:sz="0" w:space="0" w:color="auto"/>
                              </w:divBdr>
                              <w:divsChild>
                                <w:div w:id="1212812924">
                                  <w:marLeft w:val="0"/>
                                  <w:marRight w:val="0"/>
                                  <w:marTop w:val="0"/>
                                  <w:marBottom w:val="0"/>
                                  <w:divBdr>
                                    <w:top w:val="none" w:sz="0" w:space="0" w:color="auto"/>
                                    <w:left w:val="none" w:sz="0" w:space="0" w:color="auto"/>
                                    <w:bottom w:val="none" w:sz="0" w:space="0" w:color="auto"/>
                                    <w:right w:val="none" w:sz="0" w:space="0" w:color="auto"/>
                                  </w:divBdr>
                                  <w:divsChild>
                                    <w:div w:id="26150277">
                                      <w:marLeft w:val="0"/>
                                      <w:marRight w:val="0"/>
                                      <w:marTop w:val="0"/>
                                      <w:marBottom w:val="0"/>
                                      <w:divBdr>
                                        <w:top w:val="none" w:sz="0" w:space="0" w:color="auto"/>
                                        <w:left w:val="none" w:sz="0" w:space="0" w:color="auto"/>
                                        <w:bottom w:val="none" w:sz="0" w:space="0" w:color="auto"/>
                                        <w:right w:val="none" w:sz="0" w:space="0" w:color="auto"/>
                                      </w:divBdr>
                                      <w:divsChild>
                                        <w:div w:id="86583852">
                                          <w:marLeft w:val="10530"/>
                                          <w:marRight w:val="0"/>
                                          <w:marTop w:val="0"/>
                                          <w:marBottom w:val="0"/>
                                          <w:divBdr>
                                            <w:top w:val="none" w:sz="0" w:space="0" w:color="auto"/>
                                            <w:left w:val="none" w:sz="0" w:space="0" w:color="auto"/>
                                            <w:bottom w:val="none" w:sz="0" w:space="0" w:color="auto"/>
                                            <w:right w:val="none" w:sz="0" w:space="0" w:color="auto"/>
                                          </w:divBdr>
                                          <w:divsChild>
                                            <w:div w:id="1349603564">
                                              <w:marLeft w:val="0"/>
                                              <w:marRight w:val="0"/>
                                              <w:marTop w:val="0"/>
                                              <w:marBottom w:val="0"/>
                                              <w:divBdr>
                                                <w:top w:val="none" w:sz="0" w:space="0" w:color="auto"/>
                                                <w:left w:val="none" w:sz="0" w:space="0" w:color="auto"/>
                                                <w:bottom w:val="none" w:sz="0" w:space="0" w:color="auto"/>
                                                <w:right w:val="none" w:sz="0" w:space="0" w:color="auto"/>
                                              </w:divBdr>
                                              <w:divsChild>
                                                <w:div w:id="163326264">
                                                  <w:marLeft w:val="0"/>
                                                  <w:marRight w:val="0"/>
                                                  <w:marTop w:val="0"/>
                                                  <w:marBottom w:val="0"/>
                                                  <w:divBdr>
                                                    <w:top w:val="none" w:sz="0" w:space="0" w:color="auto"/>
                                                    <w:left w:val="none" w:sz="0" w:space="0" w:color="auto"/>
                                                    <w:bottom w:val="none" w:sz="0" w:space="0" w:color="auto"/>
                                                    <w:right w:val="none" w:sz="0" w:space="0" w:color="auto"/>
                                                  </w:divBdr>
                                                  <w:divsChild>
                                                    <w:div w:id="1683781340">
                                                      <w:marLeft w:val="0"/>
                                                      <w:marRight w:val="0"/>
                                                      <w:marTop w:val="0"/>
                                                      <w:marBottom w:val="0"/>
                                                      <w:divBdr>
                                                        <w:top w:val="none" w:sz="0" w:space="0" w:color="auto"/>
                                                        <w:left w:val="none" w:sz="0" w:space="0" w:color="auto"/>
                                                        <w:bottom w:val="none" w:sz="0" w:space="0" w:color="auto"/>
                                                        <w:right w:val="none" w:sz="0" w:space="0" w:color="auto"/>
                                                      </w:divBdr>
                                                      <w:divsChild>
                                                        <w:div w:id="994454550">
                                                          <w:marLeft w:val="0"/>
                                                          <w:marRight w:val="0"/>
                                                          <w:marTop w:val="0"/>
                                                          <w:marBottom w:val="0"/>
                                                          <w:divBdr>
                                                            <w:top w:val="none" w:sz="0" w:space="0" w:color="auto"/>
                                                            <w:left w:val="none" w:sz="0" w:space="0" w:color="auto"/>
                                                            <w:bottom w:val="none" w:sz="0" w:space="0" w:color="auto"/>
                                                            <w:right w:val="none" w:sz="0" w:space="0" w:color="auto"/>
                                                          </w:divBdr>
                                                          <w:divsChild>
                                                            <w:div w:id="929697407">
                                                              <w:marLeft w:val="0"/>
                                                              <w:marRight w:val="0"/>
                                                              <w:marTop w:val="0"/>
                                                              <w:marBottom w:val="0"/>
                                                              <w:divBdr>
                                                                <w:top w:val="none" w:sz="0" w:space="0" w:color="auto"/>
                                                                <w:left w:val="none" w:sz="0" w:space="0" w:color="auto"/>
                                                                <w:bottom w:val="none" w:sz="0" w:space="0" w:color="auto"/>
                                                                <w:right w:val="none" w:sz="0" w:space="0" w:color="auto"/>
                                                              </w:divBdr>
                                                              <w:divsChild>
                                                                <w:div w:id="1864130278">
                                                                  <w:marLeft w:val="0"/>
                                                                  <w:marRight w:val="0"/>
                                                                  <w:marTop w:val="0"/>
                                                                  <w:marBottom w:val="0"/>
                                                                  <w:divBdr>
                                                                    <w:top w:val="none" w:sz="0" w:space="0" w:color="auto"/>
                                                                    <w:left w:val="none" w:sz="0" w:space="0" w:color="auto"/>
                                                                    <w:bottom w:val="none" w:sz="0" w:space="0" w:color="auto"/>
                                                                    <w:right w:val="none" w:sz="0" w:space="0" w:color="auto"/>
                                                                  </w:divBdr>
                                                                  <w:divsChild>
                                                                    <w:div w:id="14159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824327">
      <w:bodyDiv w:val="1"/>
      <w:marLeft w:val="0"/>
      <w:marRight w:val="0"/>
      <w:marTop w:val="0"/>
      <w:marBottom w:val="0"/>
      <w:divBdr>
        <w:top w:val="none" w:sz="0" w:space="0" w:color="auto"/>
        <w:left w:val="none" w:sz="0" w:space="0" w:color="auto"/>
        <w:bottom w:val="none" w:sz="0" w:space="0" w:color="auto"/>
        <w:right w:val="none" w:sz="0" w:space="0" w:color="auto"/>
      </w:divBdr>
    </w:div>
    <w:div w:id="1177385203">
      <w:bodyDiv w:val="1"/>
      <w:marLeft w:val="0"/>
      <w:marRight w:val="0"/>
      <w:marTop w:val="0"/>
      <w:marBottom w:val="0"/>
      <w:divBdr>
        <w:top w:val="none" w:sz="0" w:space="0" w:color="auto"/>
        <w:left w:val="none" w:sz="0" w:space="0" w:color="auto"/>
        <w:bottom w:val="none" w:sz="0" w:space="0" w:color="auto"/>
        <w:right w:val="none" w:sz="0" w:space="0" w:color="auto"/>
      </w:divBdr>
    </w:div>
    <w:div w:id="205129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vymwr.org/resources/naf_acquisitions/naf_contract_clauses_ma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B58E-1A07-4381-8A90-33FA7CF9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_CONCESSIONAIRE CONTRACT</vt:lpstr>
    </vt:vector>
  </TitlesOfParts>
  <Company>BUPERS</Company>
  <LinksUpToDate>false</LinksUpToDate>
  <CharactersWithSpaces>12534</CharactersWithSpaces>
  <SharedDoc>false</SharedDoc>
  <HLinks>
    <vt:vector size="12" baseType="variant">
      <vt:variant>
        <vt:i4>5177363</vt:i4>
      </vt:variant>
      <vt:variant>
        <vt:i4>3</vt:i4>
      </vt:variant>
      <vt:variant>
        <vt:i4>0</vt:i4>
      </vt:variant>
      <vt:variant>
        <vt:i4>5</vt:i4>
      </vt:variant>
      <vt:variant>
        <vt:lpwstr>http://www.defensetravel.dod.mil/site/perdiem.cfm</vt:lpwstr>
      </vt:variant>
      <vt:variant>
        <vt:lpwstr/>
      </vt:variant>
      <vt:variant>
        <vt:i4>4194321</vt:i4>
      </vt:variant>
      <vt:variant>
        <vt:i4>0</vt:i4>
      </vt:variant>
      <vt:variant>
        <vt:i4>0</vt:i4>
      </vt:variant>
      <vt:variant>
        <vt:i4>5</vt:i4>
      </vt:variant>
      <vt:variant>
        <vt:lpwstr>http://www.defensetravel.dod.mil/site/perdiemCalc.cfm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_CONCESSIONAIRE CONTRACT</dc:title>
  <dc:subject/>
  <dc:creator>BUPERS</dc:creator>
  <cp:keywords/>
  <cp:lastModifiedBy>Topolski, Jennifer M CIV USN CNIC WASHINGTON DC (USA)</cp:lastModifiedBy>
  <cp:revision>3</cp:revision>
  <cp:lastPrinted>2014-11-12T14:29:00Z</cp:lastPrinted>
  <dcterms:created xsi:type="dcterms:W3CDTF">2024-10-22T14:32:00Z</dcterms:created>
  <dcterms:modified xsi:type="dcterms:W3CDTF">2024-10-22T14:32:00Z</dcterms:modified>
</cp:coreProperties>
</file>