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0B" w:rsidRPr="008B510B" w:rsidRDefault="008B510B" w:rsidP="008B510B">
      <w:pPr>
        <w:jc w:val="center"/>
        <w:rPr>
          <w:b/>
          <w:sz w:val="24"/>
          <w:szCs w:val="24"/>
          <w:u w:val="single"/>
        </w:rPr>
      </w:pPr>
      <w:r w:rsidRPr="008B510B">
        <w:rPr>
          <w:b/>
          <w:sz w:val="24"/>
          <w:szCs w:val="24"/>
        </w:rPr>
        <w:t xml:space="preserve">POLICY GUIDANCE FOR UNIFORM FUNDING &amp; MANAGEMENT (UFM) PRACTICE FOR MORALE, WELFARE AND RECREATION (MWR) NONAPPROPRIATED FUND INSTRUMENTALITIES FOR THE PURPOSE OF </w:t>
      </w:r>
      <w:r w:rsidRPr="00F04EDD">
        <w:rPr>
          <w:b/>
          <w:sz w:val="24"/>
          <w:szCs w:val="24"/>
        </w:rPr>
        <w:t>PURCHASING FIX</w:t>
      </w:r>
      <w:bookmarkStart w:id="0" w:name="_GoBack"/>
      <w:bookmarkEnd w:id="0"/>
      <w:r w:rsidRPr="00F04EDD">
        <w:rPr>
          <w:b/>
          <w:sz w:val="24"/>
          <w:szCs w:val="24"/>
        </w:rPr>
        <w:t>ED ASSETS AND MINOR CONSTRUCTION</w:t>
      </w:r>
    </w:p>
    <w:p w:rsidR="008B510B" w:rsidRPr="008B510B" w:rsidRDefault="008B510B" w:rsidP="008B510B">
      <w:pPr>
        <w:rPr>
          <w:sz w:val="24"/>
          <w:szCs w:val="24"/>
        </w:rPr>
      </w:pPr>
    </w:p>
    <w:p w:rsidR="008B510B" w:rsidRPr="008B510B" w:rsidRDefault="008B510B" w:rsidP="008B510B">
      <w:pPr>
        <w:rPr>
          <w:sz w:val="24"/>
          <w:szCs w:val="24"/>
        </w:rPr>
      </w:pPr>
      <w:r w:rsidRPr="008B510B">
        <w:rPr>
          <w:sz w:val="24"/>
          <w:szCs w:val="24"/>
        </w:rPr>
        <w:t>1. During past years, N-94 has limited the equip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 purchases for authorized Cat A and B program ele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 xml:space="preserve">nts through the UFM.  As of 15 November 02, N-94 has set the authorized funding level to $25,000.00 per item.  However, please be advised that </w:t>
      </w:r>
      <w:r w:rsidRPr="008B510B">
        <w:rPr>
          <w:sz w:val="24"/>
          <w:szCs w:val="24"/>
          <w:u w:val="single"/>
        </w:rPr>
        <w:t>labor/benefits</w:t>
      </w:r>
      <w:r w:rsidRPr="008B510B">
        <w:rPr>
          <w:sz w:val="24"/>
          <w:szCs w:val="24"/>
        </w:rPr>
        <w:t xml:space="preserve"> and </w:t>
      </w:r>
      <w:r w:rsidRPr="008B510B">
        <w:rPr>
          <w:sz w:val="24"/>
          <w:szCs w:val="24"/>
          <w:u w:val="single"/>
        </w:rPr>
        <w:t>supplies</w:t>
      </w:r>
      <w:r w:rsidRPr="008B510B">
        <w:rPr>
          <w:sz w:val="24"/>
          <w:szCs w:val="24"/>
        </w:rPr>
        <w:t xml:space="preserve"> should </w:t>
      </w:r>
      <w:r w:rsidRPr="008B510B">
        <w:rPr>
          <w:sz w:val="24"/>
          <w:szCs w:val="24"/>
          <w:u w:val="single"/>
        </w:rPr>
        <w:t>first</w:t>
      </w:r>
      <w:r w:rsidRPr="008B510B">
        <w:rPr>
          <w:sz w:val="24"/>
          <w:szCs w:val="24"/>
        </w:rPr>
        <w:t xml:space="preserve"> be executed through UFM, since labor/benefits particularly, is the most defendable and traceable. </w:t>
      </w:r>
      <w:r w:rsidR="005563D0">
        <w:rPr>
          <w:sz w:val="24"/>
          <w:szCs w:val="24"/>
        </w:rPr>
        <w:t xml:space="preserve"> </w:t>
      </w:r>
    </w:p>
    <w:p w:rsidR="008B510B" w:rsidRPr="008B510B" w:rsidRDefault="008B510B" w:rsidP="008B510B">
      <w:pPr>
        <w:rPr>
          <w:sz w:val="24"/>
          <w:szCs w:val="24"/>
          <w:u w:val="single"/>
        </w:rPr>
      </w:pPr>
    </w:p>
    <w:p w:rsidR="008B510B" w:rsidRPr="008B510B" w:rsidRDefault="008B510B" w:rsidP="008B510B">
      <w:pPr>
        <w:rPr>
          <w:sz w:val="24"/>
          <w:szCs w:val="24"/>
        </w:rPr>
      </w:pPr>
      <w:r w:rsidRPr="008B510B">
        <w:rPr>
          <w:sz w:val="24"/>
          <w:szCs w:val="24"/>
        </w:rPr>
        <w:t>2. N-94 policy guidance for local MWR depart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nts purchasing equip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 through the UFM practice is authorized up $25,000.00 for each item purchased.  UFM is not authorize</w:t>
      </w:r>
      <w:r w:rsidR="00823BF3">
        <w:rPr>
          <w:sz w:val="24"/>
          <w:szCs w:val="24"/>
        </w:rPr>
        <w:t>d</w:t>
      </w:r>
      <w:r w:rsidRPr="008B510B">
        <w:rPr>
          <w:sz w:val="24"/>
          <w:szCs w:val="24"/>
        </w:rPr>
        <w:t xml:space="preserve"> to be used for the purchase of </w:t>
      </w:r>
      <w:r w:rsidR="004F24C1">
        <w:rPr>
          <w:sz w:val="24"/>
          <w:szCs w:val="24"/>
        </w:rPr>
        <w:t>v</w:t>
      </w:r>
      <w:r w:rsidRPr="008B510B">
        <w:rPr>
          <w:sz w:val="24"/>
          <w:szCs w:val="24"/>
        </w:rPr>
        <w:t>ehicles.  Purchasing of vehicles with OM</w:t>
      </w:r>
      <w:r w:rsidR="00900FD1">
        <w:rPr>
          <w:sz w:val="24"/>
          <w:szCs w:val="24"/>
        </w:rPr>
        <w:t>&amp;</w:t>
      </w:r>
      <w:r w:rsidRPr="008B510B">
        <w:rPr>
          <w:sz w:val="24"/>
          <w:szCs w:val="24"/>
        </w:rPr>
        <w:t xml:space="preserve">N dollars is prohibited by law. Vehicle funding is managed by NAVFAC with OPN funds, NAVFAC P-300.  </w:t>
      </w:r>
    </w:p>
    <w:p w:rsidR="008B510B" w:rsidRPr="008B510B" w:rsidRDefault="008B510B" w:rsidP="008B510B">
      <w:pPr>
        <w:rPr>
          <w:sz w:val="24"/>
          <w:szCs w:val="24"/>
        </w:rPr>
      </w:pPr>
    </w:p>
    <w:p w:rsidR="008B510B" w:rsidRPr="008B510B" w:rsidRDefault="008B510B" w:rsidP="008B510B">
      <w:pPr>
        <w:rPr>
          <w:sz w:val="24"/>
          <w:szCs w:val="24"/>
        </w:rPr>
      </w:pPr>
      <w:r w:rsidRPr="008B510B">
        <w:rPr>
          <w:sz w:val="24"/>
          <w:szCs w:val="24"/>
        </w:rPr>
        <w:t>3. UFM APF fixed assets over $2,500</w:t>
      </w:r>
      <w:r w:rsidR="00284D04">
        <w:rPr>
          <w:sz w:val="24"/>
          <w:szCs w:val="24"/>
        </w:rPr>
        <w:t>.00</w:t>
      </w:r>
      <w:r w:rsidRPr="008B510B">
        <w:rPr>
          <w:sz w:val="24"/>
          <w:szCs w:val="24"/>
        </w:rPr>
        <w:t xml:space="preserve"> will initially be</w:t>
      </w:r>
      <w:r w:rsidR="00450AC7">
        <w:rPr>
          <w:sz w:val="24"/>
          <w:szCs w:val="24"/>
        </w:rPr>
        <w:t xml:space="preserve"> recorded as a UFM asset</w:t>
      </w:r>
      <w:r w:rsidR="009C77C6">
        <w:rPr>
          <w:sz w:val="24"/>
          <w:szCs w:val="24"/>
        </w:rPr>
        <w:t xml:space="preserve"> and then</w:t>
      </w:r>
      <w:r w:rsidRPr="008B510B">
        <w:rPr>
          <w:sz w:val="24"/>
          <w:szCs w:val="24"/>
        </w:rPr>
        <w:t xml:space="preserve"> expensed through AIMS cost element 688089.  At the point of pay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 f</w:t>
      </w:r>
      <w:r w:rsidR="00CD1310">
        <w:rPr>
          <w:sz w:val="24"/>
          <w:szCs w:val="24"/>
        </w:rPr>
        <w:t>or qualifying expenses, make an</w:t>
      </w:r>
      <w:r w:rsidRPr="008B510B">
        <w:rPr>
          <w:sz w:val="24"/>
          <w:szCs w:val="24"/>
        </w:rPr>
        <w:t xml:space="preserve"> additional entry to offset to the contra AIMS cost ele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 xml:space="preserve">nt 756000. </w:t>
      </w:r>
    </w:p>
    <w:p w:rsidR="008B510B" w:rsidRPr="008B510B" w:rsidRDefault="008B510B" w:rsidP="008B510B">
      <w:pPr>
        <w:rPr>
          <w:sz w:val="24"/>
          <w:szCs w:val="24"/>
        </w:rPr>
      </w:pPr>
    </w:p>
    <w:p w:rsidR="008B510B" w:rsidRPr="008B510B" w:rsidRDefault="008B510B" w:rsidP="008B510B">
      <w:pPr>
        <w:rPr>
          <w:sz w:val="24"/>
          <w:szCs w:val="24"/>
        </w:rPr>
      </w:pPr>
      <w:r w:rsidRPr="008B510B">
        <w:rPr>
          <w:sz w:val="24"/>
          <w:szCs w:val="24"/>
        </w:rPr>
        <w:t>4. If a construction warrant is held by the local MWR depart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nt, minor construction policy is authorized up to $10,000 per project. Construction accomplished and equip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 purchased through the NAF procure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 policy should be recorded to cost ele</w:t>
      </w:r>
      <w:smartTag w:uri="urn:schemas-microsoft-com:office:smarttags" w:element="PersonName">
        <w:r w:rsidRPr="008B510B">
          <w:rPr>
            <w:sz w:val="24"/>
            <w:szCs w:val="24"/>
          </w:rPr>
          <w:t>me</w:t>
        </w:r>
      </w:smartTag>
      <w:r w:rsidRPr="008B510B">
        <w:rPr>
          <w:sz w:val="24"/>
          <w:szCs w:val="24"/>
        </w:rPr>
        <w:t>nt 68</w:t>
      </w:r>
      <w:r>
        <w:rPr>
          <w:sz w:val="24"/>
          <w:szCs w:val="24"/>
        </w:rPr>
        <w:t>8</w:t>
      </w:r>
      <w:r w:rsidRPr="008B510B">
        <w:rPr>
          <w:sz w:val="24"/>
          <w:szCs w:val="24"/>
        </w:rPr>
        <w:t>0</w:t>
      </w:r>
      <w:r>
        <w:rPr>
          <w:sz w:val="24"/>
          <w:szCs w:val="24"/>
        </w:rPr>
        <w:t>89</w:t>
      </w:r>
      <w:r w:rsidRPr="008B510B">
        <w:rPr>
          <w:sz w:val="24"/>
          <w:szCs w:val="24"/>
        </w:rPr>
        <w:t>, with the contra expense account recorded to 75</w:t>
      </w:r>
      <w:r>
        <w:rPr>
          <w:sz w:val="24"/>
          <w:szCs w:val="24"/>
        </w:rPr>
        <w:t>6</w:t>
      </w:r>
      <w:r w:rsidRPr="008B510B">
        <w:rPr>
          <w:sz w:val="24"/>
          <w:szCs w:val="24"/>
        </w:rPr>
        <w:t xml:space="preserve">000. This policy is a conservative one from the normal DOD $50K level and will be reviewed at the end of </w:t>
      </w:r>
      <w:r w:rsidR="004F24C1">
        <w:rPr>
          <w:sz w:val="24"/>
          <w:szCs w:val="24"/>
        </w:rPr>
        <w:t xml:space="preserve">each </w:t>
      </w:r>
      <w:r w:rsidRPr="008B510B">
        <w:rPr>
          <w:sz w:val="24"/>
          <w:szCs w:val="24"/>
        </w:rPr>
        <w:t xml:space="preserve">year. </w:t>
      </w:r>
      <w:r w:rsidR="00096977">
        <w:rPr>
          <w:sz w:val="24"/>
          <w:szCs w:val="24"/>
        </w:rPr>
        <w:t xml:space="preserve"> </w:t>
      </w:r>
    </w:p>
    <w:p w:rsidR="008B510B" w:rsidRPr="008B510B" w:rsidRDefault="008B510B" w:rsidP="008B510B">
      <w:pPr>
        <w:rPr>
          <w:sz w:val="24"/>
          <w:szCs w:val="24"/>
        </w:rPr>
      </w:pPr>
    </w:p>
    <w:p w:rsidR="008B510B" w:rsidRPr="008B510B" w:rsidRDefault="008B510B" w:rsidP="008B510B">
      <w:pPr>
        <w:rPr>
          <w:sz w:val="24"/>
          <w:szCs w:val="24"/>
        </w:rPr>
      </w:pPr>
      <w:r w:rsidRPr="008B510B">
        <w:rPr>
          <w:sz w:val="24"/>
          <w:szCs w:val="24"/>
        </w:rPr>
        <w:t>5. N-94 point</w:t>
      </w:r>
      <w:r w:rsidR="00046811">
        <w:rPr>
          <w:sz w:val="24"/>
          <w:szCs w:val="24"/>
        </w:rPr>
        <w:t>s</w:t>
      </w:r>
      <w:r w:rsidRPr="008B510B">
        <w:rPr>
          <w:sz w:val="24"/>
          <w:szCs w:val="24"/>
        </w:rPr>
        <w:t xml:space="preserve"> of contact </w:t>
      </w:r>
      <w:r w:rsidR="00332FFE">
        <w:rPr>
          <w:sz w:val="24"/>
          <w:szCs w:val="24"/>
        </w:rPr>
        <w:t>is Ti</w:t>
      </w:r>
      <w:r w:rsidR="008B6867">
        <w:rPr>
          <w:sz w:val="24"/>
          <w:szCs w:val="24"/>
        </w:rPr>
        <w:t xml:space="preserve">m Pritchard, DSN: 882-6598 COMM: 901-874-6598 E-main </w:t>
      </w:r>
      <w:r w:rsidR="00C2245E">
        <w:rPr>
          <w:rStyle w:val="Hyperlink"/>
          <w:sz w:val="24"/>
          <w:szCs w:val="24"/>
        </w:rPr>
        <w:t>tim</w:t>
      </w:r>
      <w:r w:rsidR="00B31F9D">
        <w:rPr>
          <w:rStyle w:val="Hyperlink"/>
          <w:sz w:val="24"/>
          <w:szCs w:val="24"/>
        </w:rPr>
        <w:t>othy.r.</w:t>
      </w:r>
      <w:r w:rsidR="00C2245E">
        <w:rPr>
          <w:rStyle w:val="Hyperlink"/>
          <w:sz w:val="24"/>
          <w:szCs w:val="24"/>
        </w:rPr>
        <w:t>pritchard</w:t>
      </w:r>
      <w:r w:rsidR="00B31F9D">
        <w:rPr>
          <w:rStyle w:val="Hyperlink"/>
          <w:sz w:val="24"/>
          <w:szCs w:val="24"/>
        </w:rPr>
        <w:t>.naf</w:t>
      </w:r>
      <w:r w:rsidRPr="008B510B">
        <w:rPr>
          <w:rStyle w:val="Hyperlink"/>
          <w:sz w:val="24"/>
          <w:szCs w:val="24"/>
        </w:rPr>
        <w:t>@</w:t>
      </w:r>
      <w:r w:rsidR="00B31F9D">
        <w:rPr>
          <w:rStyle w:val="Hyperlink"/>
          <w:sz w:val="24"/>
          <w:szCs w:val="24"/>
        </w:rPr>
        <w:t>us.</w:t>
      </w:r>
      <w:r w:rsidRPr="008B510B">
        <w:rPr>
          <w:rStyle w:val="Hyperlink"/>
          <w:sz w:val="24"/>
          <w:szCs w:val="24"/>
        </w:rPr>
        <w:t>navy.mil</w:t>
      </w:r>
      <w:r w:rsidR="008B6867">
        <w:rPr>
          <w:rStyle w:val="Hyperlink"/>
          <w:sz w:val="24"/>
          <w:szCs w:val="24"/>
        </w:rPr>
        <w:t>.</w:t>
      </w:r>
      <w:r w:rsidRPr="008B510B">
        <w:rPr>
          <w:sz w:val="24"/>
          <w:szCs w:val="24"/>
        </w:rPr>
        <w:t xml:space="preserve"> </w:t>
      </w:r>
    </w:p>
    <w:p w:rsidR="00174625" w:rsidRPr="008B510B" w:rsidRDefault="00A83E47" w:rsidP="008B510B">
      <w:pPr>
        <w:rPr>
          <w:sz w:val="24"/>
          <w:szCs w:val="24"/>
        </w:rPr>
      </w:pPr>
      <w:r w:rsidRPr="008B510B">
        <w:rPr>
          <w:sz w:val="24"/>
          <w:szCs w:val="24"/>
        </w:rPr>
        <w:t xml:space="preserve"> </w:t>
      </w:r>
    </w:p>
    <w:sectPr w:rsidR="00174625" w:rsidRPr="008B510B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619" w:left="1440" w:header="1440" w:footer="61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85" w:rsidRDefault="00131185">
      <w:r>
        <w:separator/>
      </w:r>
    </w:p>
  </w:endnote>
  <w:endnote w:type="continuationSeparator" w:id="0">
    <w:p w:rsidR="00131185" w:rsidRDefault="0013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25" w:rsidRDefault="00174625">
    <w:pPr>
      <w:widowControl w:val="0"/>
      <w:spacing w:line="240" w:lineRule="exact"/>
      <w:rPr>
        <w:sz w:val="24"/>
      </w:rPr>
    </w:pPr>
  </w:p>
  <w:p w:rsidR="00174625" w:rsidRDefault="00174625">
    <w:pPr>
      <w:widowControl w:val="0"/>
      <w:jc w:val="both"/>
      <w:rPr>
        <w:rFonts w:ascii="Courier New" w:hAnsi="Courier New"/>
        <w:sz w:val="24"/>
      </w:rPr>
    </w:pPr>
    <w:r>
      <w:rPr>
        <w:rFonts w:ascii="Courier New" w:hAnsi="Courier New"/>
        <w:sz w:val="24"/>
      </w:rPr>
      <w:t xml:space="preserve">                                                     ATTACHMENT 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25" w:rsidRPr="00245EE6" w:rsidRDefault="00174625" w:rsidP="005B3EDF">
    <w:pPr>
      <w:pStyle w:val="Footer"/>
      <w:rPr>
        <w:sz w:val="24"/>
      </w:rPr>
    </w:pPr>
    <w:r>
      <w:rPr>
        <w:rFonts w:ascii="Courier New" w:hAnsi="Courier New"/>
        <w:sz w:val="24"/>
      </w:rPr>
      <w:tab/>
    </w:r>
    <w:r>
      <w:rPr>
        <w:rFonts w:ascii="Courier New" w:hAnsi="Courier New"/>
        <w:sz w:val="24"/>
      </w:rPr>
      <w:tab/>
    </w:r>
    <w:r w:rsidRPr="00245EE6">
      <w:rPr>
        <w:sz w:val="24"/>
      </w:rPr>
      <w:t>ATTACHMENT (</w:t>
    </w:r>
    <w:r w:rsidR="008B510B">
      <w:rPr>
        <w:sz w:val="24"/>
      </w:rPr>
      <w:t>5</w:t>
    </w:r>
    <w:r w:rsidRPr="00245EE6">
      <w:rPr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85" w:rsidRDefault="00131185">
      <w:r>
        <w:separator/>
      </w:r>
    </w:p>
  </w:footnote>
  <w:footnote w:type="continuationSeparator" w:id="0">
    <w:p w:rsidR="00131185" w:rsidRDefault="0013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418"/>
    <w:multiLevelType w:val="singleLevel"/>
    <w:tmpl w:val="B978C91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" w15:restartNumberingAfterBreak="0">
    <w:nsid w:val="0A587E29"/>
    <w:multiLevelType w:val="singleLevel"/>
    <w:tmpl w:val="61BE438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35"/>
      </w:pPr>
      <w:rPr>
        <w:rFonts w:hint="default"/>
      </w:rPr>
    </w:lvl>
  </w:abstractNum>
  <w:abstractNum w:abstractNumId="2" w15:restartNumberingAfterBreak="0">
    <w:nsid w:val="10BC4201"/>
    <w:multiLevelType w:val="singleLevel"/>
    <w:tmpl w:val="AA4A58BA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AA72A58"/>
    <w:multiLevelType w:val="singleLevel"/>
    <w:tmpl w:val="7CA0A05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FDA32E4"/>
    <w:multiLevelType w:val="singleLevel"/>
    <w:tmpl w:val="40CC3F5A"/>
    <w:lvl w:ilvl="0">
      <w:start w:val="3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EC0304F"/>
    <w:multiLevelType w:val="singleLevel"/>
    <w:tmpl w:val="066EE85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36B3C90"/>
    <w:multiLevelType w:val="hybridMultilevel"/>
    <w:tmpl w:val="4E3A82A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567A4E"/>
    <w:multiLevelType w:val="singleLevel"/>
    <w:tmpl w:val="C46AB3A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39937592"/>
    <w:multiLevelType w:val="singleLevel"/>
    <w:tmpl w:val="717075BE"/>
    <w:lvl w:ilvl="0">
      <w:start w:val="3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3B0313D9"/>
    <w:multiLevelType w:val="singleLevel"/>
    <w:tmpl w:val="899A7B0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6B3942F5"/>
    <w:multiLevelType w:val="singleLevel"/>
    <w:tmpl w:val="C46AB3A2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294713F"/>
    <w:multiLevelType w:val="singleLevel"/>
    <w:tmpl w:val="899A7B0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4221B64"/>
    <w:multiLevelType w:val="singleLevel"/>
    <w:tmpl w:val="0DF6EED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78AA5FB6"/>
    <w:multiLevelType w:val="singleLevel"/>
    <w:tmpl w:val="899A7B0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3F"/>
    <w:rsid w:val="000103B3"/>
    <w:rsid w:val="00035D0E"/>
    <w:rsid w:val="00046811"/>
    <w:rsid w:val="00047EF3"/>
    <w:rsid w:val="00051ABD"/>
    <w:rsid w:val="000968C1"/>
    <w:rsid w:val="00096977"/>
    <w:rsid w:val="000F326F"/>
    <w:rsid w:val="00131185"/>
    <w:rsid w:val="001369F9"/>
    <w:rsid w:val="0013719E"/>
    <w:rsid w:val="00174625"/>
    <w:rsid w:val="001A143A"/>
    <w:rsid w:val="001E2791"/>
    <w:rsid w:val="002008FA"/>
    <w:rsid w:val="002134ED"/>
    <w:rsid w:val="00245EE6"/>
    <w:rsid w:val="00284D04"/>
    <w:rsid w:val="002B2342"/>
    <w:rsid w:val="002C15A4"/>
    <w:rsid w:val="00332FFE"/>
    <w:rsid w:val="003649D4"/>
    <w:rsid w:val="003C2948"/>
    <w:rsid w:val="00450AC7"/>
    <w:rsid w:val="004C2040"/>
    <w:rsid w:val="004F24C1"/>
    <w:rsid w:val="00502009"/>
    <w:rsid w:val="00515DE4"/>
    <w:rsid w:val="005563D0"/>
    <w:rsid w:val="005B3EDF"/>
    <w:rsid w:val="005F4A6F"/>
    <w:rsid w:val="00631141"/>
    <w:rsid w:val="00655B93"/>
    <w:rsid w:val="006D16E6"/>
    <w:rsid w:val="007527DF"/>
    <w:rsid w:val="00823BF3"/>
    <w:rsid w:val="008A6A7A"/>
    <w:rsid w:val="008B510B"/>
    <w:rsid w:val="008B6867"/>
    <w:rsid w:val="008E153F"/>
    <w:rsid w:val="00900FD1"/>
    <w:rsid w:val="0097787A"/>
    <w:rsid w:val="009C77C6"/>
    <w:rsid w:val="009D4191"/>
    <w:rsid w:val="00A27D96"/>
    <w:rsid w:val="00A330D2"/>
    <w:rsid w:val="00A40989"/>
    <w:rsid w:val="00A83E47"/>
    <w:rsid w:val="00B04B07"/>
    <w:rsid w:val="00B0680D"/>
    <w:rsid w:val="00B31F9D"/>
    <w:rsid w:val="00B559F7"/>
    <w:rsid w:val="00BD1170"/>
    <w:rsid w:val="00BE465E"/>
    <w:rsid w:val="00C2245E"/>
    <w:rsid w:val="00C3231F"/>
    <w:rsid w:val="00C37FF0"/>
    <w:rsid w:val="00CD1310"/>
    <w:rsid w:val="00CE6CA5"/>
    <w:rsid w:val="00D4746E"/>
    <w:rsid w:val="00E179F2"/>
    <w:rsid w:val="00E425A9"/>
    <w:rsid w:val="00ED3372"/>
    <w:rsid w:val="00F001C3"/>
    <w:rsid w:val="00F04EDD"/>
    <w:rsid w:val="00F25A87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89C7FF9"/>
  <w15:docId w15:val="{87CC09E1-29C4-4A32-B80D-CFF6C56B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jc w:val="center"/>
      <w:outlineLvl w:val="0"/>
    </w:pPr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475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rFonts w:ascii="Courier New" w:hAnsi="Courier New"/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4"/>
      <w:outlineLvl w:val="2"/>
    </w:pPr>
    <w:rPr>
      <w:rFonts w:ascii="Courier New" w:hAnsi="Courier New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</w:pPr>
    <w:rPr>
      <w:rFonts w:ascii="Courier New" w:hAnsi="Courier New"/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rFonts w:ascii="Courier New" w:hAnsi="Courier New"/>
      <w:sz w:val="24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 New" w:hAnsi="Courier New"/>
      <w:sz w:val="24"/>
    </w:rPr>
  </w:style>
  <w:style w:type="paragraph" w:styleId="BlockText">
    <w:name w:val="Block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right="1440"/>
    </w:pPr>
    <w:rPr>
      <w:rFonts w:ascii="Courier New" w:hAnsi="Courier New"/>
      <w:b/>
      <w:sz w:val="24"/>
    </w:rPr>
  </w:style>
  <w:style w:type="paragraph" w:styleId="BodyTextIndent3">
    <w:name w:val="Body Text Indent 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semiHidden/>
    <w:rsid w:val="001E2791"/>
    <w:rPr>
      <w:rFonts w:ascii="Tahoma" w:hAnsi="Tahoma" w:cs="Tahoma"/>
      <w:sz w:val="16"/>
      <w:szCs w:val="16"/>
    </w:rPr>
  </w:style>
  <w:style w:type="character" w:styleId="Hyperlink">
    <w:name w:val="Hyperlink"/>
    <w:rsid w:val="008B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PREPARING FY-01 MORALE, WELFARE AND RECREATION</vt:lpstr>
    </vt:vector>
  </TitlesOfParts>
  <Company>BUPERS</Company>
  <LinksUpToDate>false</LinksUpToDate>
  <CharactersWithSpaces>1754</CharactersWithSpaces>
  <SharedDoc>false</SharedDoc>
  <HLinks>
    <vt:vector size="6" baseType="variant"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mailto:nancy.stephens@navy.mil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FY-01 MORALE, WELFARE AND RECREATION</dc:title>
  <dc:creator>Unknown</dc:creator>
  <cp:lastModifiedBy>Pritchard, Timothy R NAF USN CNIC WASHINGTON DC (USA)</cp:lastModifiedBy>
  <cp:revision>18</cp:revision>
  <cp:lastPrinted>2017-04-05T12:51:00Z</cp:lastPrinted>
  <dcterms:created xsi:type="dcterms:W3CDTF">2014-03-18T15:03:00Z</dcterms:created>
  <dcterms:modified xsi:type="dcterms:W3CDTF">2024-02-13T19:42:00Z</dcterms:modified>
</cp:coreProperties>
</file>