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29E" w:rsidRPr="00831ECC" w:rsidRDefault="001123D8" w:rsidP="00831ECC">
      <w:pPr>
        <w:jc w:val="right"/>
        <w:rPr>
          <w:b/>
          <w:sz w:val="26"/>
          <w:szCs w:val="26"/>
        </w:rPr>
      </w:pPr>
      <w:r w:rsidRPr="00831ECC">
        <w:rPr>
          <w:b/>
          <w:sz w:val="26"/>
          <w:szCs w:val="26"/>
        </w:rPr>
        <w:t>October</w:t>
      </w:r>
      <w:r w:rsidR="00206DBA" w:rsidRPr="00831ECC">
        <w:rPr>
          <w:b/>
          <w:sz w:val="26"/>
          <w:szCs w:val="26"/>
        </w:rPr>
        <w:t xml:space="preserve"> 2019 AFT News Blast </w:t>
      </w:r>
      <w:r w:rsidRPr="00831ECC">
        <w:rPr>
          <w:b/>
          <w:sz w:val="26"/>
          <w:szCs w:val="26"/>
        </w:rPr>
        <w:t xml:space="preserve">(Eligibility) </w:t>
      </w:r>
    </w:p>
    <w:p w:rsidR="00831ECC" w:rsidRDefault="00831ECC" w:rsidP="00831ECC">
      <w:pPr>
        <w:rPr>
          <w:b/>
        </w:rPr>
      </w:pPr>
      <w:r>
        <w:rPr>
          <w:b/>
        </w:rPr>
        <w:t>LONG OPTION (241 words)</w:t>
      </w:r>
    </w:p>
    <w:p w:rsidR="00923F91" w:rsidRPr="00831ECC" w:rsidRDefault="00923F91" w:rsidP="00831ECC">
      <w:pPr>
        <w:rPr>
          <w:b/>
        </w:rPr>
      </w:pPr>
      <w:r w:rsidRPr="00DD504D">
        <w:t xml:space="preserve">American Forces Travel has a great resource tool to view eligible patrons for using the member exclusive website. </w:t>
      </w:r>
      <w:r w:rsidRPr="00DD504D">
        <w:rPr>
          <w:shd w:val="clear" w:color="auto" w:fill="FFFFFF" w:themeFill="background1"/>
        </w:rPr>
        <w:t xml:space="preserve">On the home page of </w:t>
      </w:r>
      <w:hyperlink r:id="rId5" w:history="1">
        <w:r w:rsidRPr="00DD504D">
          <w:rPr>
            <w:rStyle w:val="Hyperlink"/>
            <w:shd w:val="clear" w:color="auto" w:fill="FFFFFF" w:themeFill="background1"/>
          </w:rPr>
          <w:t>www.americanforcestravel.com</w:t>
        </w:r>
      </w:hyperlink>
      <w:r w:rsidRPr="00DD504D">
        <w:rPr>
          <w:shd w:val="clear" w:color="auto" w:fill="FFFFFF" w:themeFill="background1"/>
        </w:rPr>
        <w:t>, select the "Who's Eligible” icon to see who is now eligible to authenticate from anywhere, on any device.</w:t>
      </w:r>
      <w:r w:rsidRPr="00DD504D">
        <w:t xml:space="preserve"> </w:t>
      </w:r>
    </w:p>
    <w:p w:rsidR="00923F91" w:rsidRPr="00DD504D" w:rsidRDefault="00923F91" w:rsidP="00923F91">
      <w:pPr>
        <w:pStyle w:val="NormalWeb"/>
        <w:shd w:val="clear" w:color="auto" w:fill="FFFFFF" w:themeFill="background1"/>
        <w:spacing w:before="360" w:beforeAutospacing="0" w:after="360" w:afterAutospacing="0"/>
      </w:pPr>
      <w:r w:rsidRPr="00DD504D">
        <w:t xml:space="preserve">This list now includes active duty military, Guard or Reserve, U.S. Coast Guard, retired military, or an eligible family member. Key items to keep in mind when entering an individual’s information into the site are: </w:t>
      </w:r>
    </w:p>
    <w:p w:rsidR="00923F91" w:rsidRPr="00DD504D" w:rsidRDefault="00923F91" w:rsidP="00923F91">
      <w:pPr>
        <w:pStyle w:val="NormalWeb"/>
        <w:shd w:val="clear" w:color="auto" w:fill="FFFFFF" w:themeFill="background1"/>
      </w:pPr>
      <w:r w:rsidRPr="00DD504D">
        <w:t xml:space="preserve">- A customer might be prompted to enter in their full Social Security Number, as DEERS might not recognize the customer as the </w:t>
      </w:r>
      <w:r w:rsidRPr="00DD504D">
        <w:rPr>
          <w:shd w:val="clear" w:color="auto" w:fill="FFFFFF" w:themeFill="background1"/>
        </w:rPr>
        <w:t>only</w:t>
      </w:r>
      <w:r w:rsidRPr="00DD504D">
        <w:t xml:space="preserve"> individual with their full name and last four digits of their Social Security Number. </w:t>
      </w:r>
    </w:p>
    <w:p w:rsidR="00923F91" w:rsidRPr="00DD504D" w:rsidRDefault="00923F91" w:rsidP="00923F91">
      <w:pPr>
        <w:pStyle w:val="NormalWeb"/>
        <w:shd w:val="clear" w:color="auto" w:fill="FFFFFF" w:themeFill="background1"/>
        <w:spacing w:before="360" w:beforeAutospacing="0" w:after="360" w:afterAutospacing="0"/>
      </w:pPr>
      <w:r w:rsidRPr="00DD504D">
        <w:t xml:space="preserve">- If the system doesn’t recognize the customer after this step, it’s possible that a visit to Human Resources may be needed to make sure the customer’s information is entered in </w:t>
      </w:r>
      <w:r w:rsidRPr="00DD504D">
        <w:rPr>
          <w:shd w:val="clear" w:color="auto" w:fill="FFFFFF" w:themeFill="background1"/>
        </w:rPr>
        <w:t>correctly</w:t>
      </w:r>
      <w:r w:rsidRPr="00DD504D">
        <w:t xml:space="preserve"> to DEERS for authentication. </w:t>
      </w:r>
    </w:p>
    <w:p w:rsidR="00923F91" w:rsidRPr="00DD504D" w:rsidRDefault="00923F91" w:rsidP="00DD504D">
      <w:pPr>
        <w:rPr>
          <w:rFonts w:ascii="Times New Roman" w:hAnsi="Times New Roman" w:cs="Times New Roman"/>
          <w:sz w:val="24"/>
          <w:szCs w:val="24"/>
        </w:rPr>
      </w:pPr>
      <w:r w:rsidRPr="00DD504D">
        <w:rPr>
          <w:rFonts w:ascii="Times New Roman" w:hAnsi="Times New Roman" w:cs="Times New Roman"/>
          <w:sz w:val="24"/>
          <w:szCs w:val="24"/>
        </w:rPr>
        <w:t xml:space="preserve">American Forces </w:t>
      </w:r>
      <w:r w:rsidRPr="00DD504D">
        <w:rPr>
          <w:rFonts w:ascii="Times New Roman" w:hAnsi="Times New Roman" w:cs="Times New Roman"/>
          <w:sz w:val="24"/>
          <w:szCs w:val="24"/>
          <w:shd w:val="clear" w:color="auto" w:fill="FFFFFF" w:themeFill="background1"/>
        </w:rPr>
        <w:t>Travel is currently</w:t>
      </w:r>
      <w:r w:rsidRPr="00DD504D">
        <w:rPr>
          <w:rFonts w:ascii="Times New Roman" w:hAnsi="Times New Roman" w:cs="Times New Roman"/>
          <w:sz w:val="24"/>
          <w:szCs w:val="24"/>
        </w:rPr>
        <w:t xml:space="preserve"> in the stage of preparing the eligibility tool for DoD Civilians. Until this offer is available, DoD Civilians can visit their local Tickets and Travel Office to work with a travel agent for booking travel needs through American Forces Travel. </w:t>
      </w:r>
      <w:r w:rsidR="00DD504D" w:rsidRPr="00DD504D">
        <w:rPr>
          <w:rFonts w:ascii="Times New Roman" w:hAnsi="Times New Roman" w:cs="Times New Roman"/>
          <w:sz w:val="24"/>
          <w:szCs w:val="24"/>
        </w:rPr>
        <w:t xml:space="preserve">To find a nearby Ticket and Travel Office, visit </w:t>
      </w:r>
      <w:hyperlink r:id="rId6" w:history="1">
        <w:r w:rsidR="00DD504D" w:rsidRPr="00DD504D">
          <w:rPr>
            <w:rStyle w:val="Hyperlink"/>
            <w:rFonts w:ascii="Times New Roman" w:hAnsi="Times New Roman" w:cs="Times New Roman"/>
            <w:sz w:val="24"/>
            <w:szCs w:val="24"/>
          </w:rPr>
          <w:t>https://drive.google.com/open?id=1ZzE9uDmZofG8_byFc-za7j67ywIJ1ByR&amp;usp=sharing</w:t>
        </w:r>
      </w:hyperlink>
      <w:r w:rsidR="00DD504D" w:rsidRPr="00DD504D">
        <w:rPr>
          <w:rFonts w:ascii="Times New Roman" w:hAnsi="Times New Roman" w:cs="Times New Roman"/>
          <w:sz w:val="24"/>
          <w:szCs w:val="24"/>
        </w:rPr>
        <w:t xml:space="preserve">. </w:t>
      </w:r>
      <w:r w:rsidRPr="00DD504D">
        <w:rPr>
          <w:rFonts w:ascii="Times New Roman" w:hAnsi="Times New Roman" w:cs="Times New Roman"/>
          <w:sz w:val="24"/>
          <w:szCs w:val="24"/>
        </w:rPr>
        <w:t xml:space="preserve">Whether booking travel from the comfort of home, or using a local Ticket and Travel agent, a </w:t>
      </w:r>
      <w:r w:rsidRPr="00DD504D">
        <w:rPr>
          <w:rFonts w:ascii="Times New Roman" w:hAnsi="Times New Roman" w:cs="Times New Roman"/>
          <w:sz w:val="24"/>
          <w:szCs w:val="24"/>
          <w:shd w:val="clear" w:color="auto" w:fill="FFFFFF" w:themeFill="background1"/>
        </w:rPr>
        <w:t>portion of</w:t>
      </w:r>
      <w:r w:rsidRPr="00DD504D">
        <w:rPr>
          <w:rFonts w:ascii="Times New Roman" w:hAnsi="Times New Roman" w:cs="Times New Roman"/>
          <w:sz w:val="24"/>
          <w:szCs w:val="24"/>
        </w:rPr>
        <w:t xml:space="preserve"> each booking goes back into MWR programming. </w:t>
      </w:r>
    </w:p>
    <w:p w:rsidR="00923F91" w:rsidRPr="00DD504D" w:rsidRDefault="00923F91" w:rsidP="00923F91">
      <w:pPr>
        <w:pStyle w:val="NormalWeb"/>
        <w:spacing w:before="360" w:beforeAutospacing="0" w:after="360" w:afterAutospacing="0"/>
      </w:pPr>
      <w:r w:rsidRPr="00DD504D">
        <w:t xml:space="preserve">For more information and to get started visit </w:t>
      </w:r>
      <w:hyperlink r:id="rId7" w:history="1">
        <w:r w:rsidRPr="00DD504D">
          <w:rPr>
            <w:rStyle w:val="Hyperlink"/>
          </w:rPr>
          <w:t>www.americanforcestravel.com</w:t>
        </w:r>
      </w:hyperlink>
      <w:r w:rsidRPr="00DD504D">
        <w:t>.</w:t>
      </w:r>
    </w:p>
    <w:p w:rsidR="00297AF2" w:rsidRDefault="00831ECC" w:rsidP="00923F91">
      <w:pPr>
        <w:rPr>
          <w:rFonts w:eastAsia="ArialMT" w:cstheme="minorHAnsi"/>
          <w:b/>
          <w:szCs w:val="24"/>
        </w:rPr>
      </w:pPr>
      <w:r w:rsidRPr="00831ECC">
        <w:rPr>
          <w:rFonts w:eastAsia="ArialMT" w:cstheme="minorHAnsi"/>
          <w:b/>
          <w:szCs w:val="24"/>
        </w:rPr>
        <w:t xml:space="preserve">MEDIUM OPTION </w:t>
      </w:r>
      <w:r>
        <w:rPr>
          <w:rFonts w:eastAsia="ArialMT" w:cstheme="minorHAnsi"/>
          <w:b/>
          <w:szCs w:val="24"/>
        </w:rPr>
        <w:t>(183 words)</w:t>
      </w:r>
    </w:p>
    <w:p w:rsidR="00831ECC" w:rsidRDefault="00831ECC" w:rsidP="00831ECC">
      <w:r w:rsidRPr="00DD504D">
        <w:t xml:space="preserve">American Forces Travel has a great resource tool to view eligible patrons for using the member exclusive website. </w:t>
      </w:r>
      <w:r w:rsidRPr="00DD504D">
        <w:rPr>
          <w:shd w:val="clear" w:color="auto" w:fill="FFFFFF" w:themeFill="background1"/>
        </w:rPr>
        <w:t xml:space="preserve">On the home page of </w:t>
      </w:r>
      <w:hyperlink r:id="rId8" w:history="1">
        <w:r w:rsidRPr="00DD504D">
          <w:rPr>
            <w:rStyle w:val="Hyperlink"/>
            <w:shd w:val="clear" w:color="auto" w:fill="FFFFFF" w:themeFill="background1"/>
          </w:rPr>
          <w:t>www.americanforcestravel.com</w:t>
        </w:r>
      </w:hyperlink>
      <w:r w:rsidRPr="00DD504D">
        <w:rPr>
          <w:shd w:val="clear" w:color="auto" w:fill="FFFFFF" w:themeFill="background1"/>
        </w:rPr>
        <w:t>, select the "Who's Eligible” icon to see who is now eligible to authenticate from anywhere, on any device.</w:t>
      </w:r>
      <w:r w:rsidRPr="00DD504D">
        <w:t xml:space="preserve"> </w:t>
      </w:r>
    </w:p>
    <w:p w:rsidR="00831ECC" w:rsidRPr="00831ECC" w:rsidRDefault="00831ECC" w:rsidP="00831ECC">
      <w:pPr>
        <w:rPr>
          <w:b/>
        </w:rPr>
      </w:pPr>
      <w:r w:rsidRPr="00DD504D">
        <w:t xml:space="preserve">Key items to keep in mind when entering an individual’s information into the site are: </w:t>
      </w:r>
    </w:p>
    <w:p w:rsidR="00831ECC" w:rsidRPr="00DD504D" w:rsidRDefault="00831ECC" w:rsidP="00831ECC">
      <w:pPr>
        <w:pStyle w:val="NormalWeb"/>
        <w:shd w:val="clear" w:color="auto" w:fill="FFFFFF" w:themeFill="background1"/>
      </w:pPr>
      <w:r w:rsidRPr="00DD504D">
        <w:t xml:space="preserve">- A customer might be prompted to enter in their full Social Security Number, as DEERS might not recognize the customer as the </w:t>
      </w:r>
      <w:r w:rsidRPr="00DD504D">
        <w:rPr>
          <w:shd w:val="clear" w:color="auto" w:fill="FFFFFF" w:themeFill="background1"/>
        </w:rPr>
        <w:t>only</w:t>
      </w:r>
      <w:r w:rsidRPr="00DD504D">
        <w:t xml:space="preserve"> individual with their full name and last four digits of their Social Security Number. </w:t>
      </w:r>
      <w:r>
        <w:t xml:space="preserve">A customer should visit their local Human Resources department to review their profile information if this does not work. </w:t>
      </w:r>
    </w:p>
    <w:p w:rsidR="00831ECC" w:rsidRPr="00DD504D" w:rsidRDefault="00831ECC" w:rsidP="00831ECC">
      <w:pPr>
        <w:rPr>
          <w:rFonts w:ascii="Times New Roman" w:hAnsi="Times New Roman" w:cs="Times New Roman"/>
          <w:sz w:val="24"/>
          <w:szCs w:val="24"/>
        </w:rPr>
      </w:pPr>
      <w:r w:rsidRPr="00DD504D">
        <w:rPr>
          <w:rFonts w:ascii="Times New Roman" w:hAnsi="Times New Roman" w:cs="Times New Roman"/>
          <w:sz w:val="24"/>
          <w:szCs w:val="24"/>
        </w:rPr>
        <w:lastRenderedPageBreak/>
        <w:t xml:space="preserve">DoD Civilians can visit their local Tickets and Travel Office to work with a travel agent for booking travel needs through American Forces Travel. To find a nearby Ticket and Travel Office, visit </w:t>
      </w:r>
      <w:hyperlink r:id="rId9" w:history="1">
        <w:r w:rsidRPr="00DD504D">
          <w:rPr>
            <w:rStyle w:val="Hyperlink"/>
            <w:rFonts w:ascii="Times New Roman" w:hAnsi="Times New Roman" w:cs="Times New Roman"/>
            <w:sz w:val="24"/>
            <w:szCs w:val="24"/>
          </w:rPr>
          <w:t>https://drive.google.com/open?id=1ZzE9uDmZofG8_byFc-za7j67ywIJ1ByR&amp;usp=sharing</w:t>
        </w:r>
      </w:hyperlink>
      <w:r w:rsidRPr="00DD504D">
        <w:rPr>
          <w:rFonts w:ascii="Times New Roman" w:hAnsi="Times New Roman" w:cs="Times New Roman"/>
          <w:sz w:val="24"/>
          <w:szCs w:val="24"/>
        </w:rPr>
        <w:t xml:space="preserve">. Whether booking travel from the comfort of home, or using a local Ticket and Travel agent, a </w:t>
      </w:r>
      <w:r w:rsidRPr="00DD504D">
        <w:rPr>
          <w:rFonts w:ascii="Times New Roman" w:hAnsi="Times New Roman" w:cs="Times New Roman"/>
          <w:sz w:val="24"/>
          <w:szCs w:val="24"/>
          <w:shd w:val="clear" w:color="auto" w:fill="FFFFFF" w:themeFill="background1"/>
        </w:rPr>
        <w:t>portion of</w:t>
      </w:r>
      <w:r w:rsidRPr="00DD504D">
        <w:rPr>
          <w:rFonts w:ascii="Times New Roman" w:hAnsi="Times New Roman" w:cs="Times New Roman"/>
          <w:sz w:val="24"/>
          <w:szCs w:val="24"/>
        </w:rPr>
        <w:t xml:space="preserve"> each booking goes back into MWR programming. </w:t>
      </w:r>
    </w:p>
    <w:p w:rsidR="00831ECC" w:rsidRPr="00DD504D" w:rsidRDefault="00831ECC" w:rsidP="00831ECC">
      <w:pPr>
        <w:pStyle w:val="NormalWeb"/>
        <w:spacing w:before="360" w:beforeAutospacing="0" w:after="360" w:afterAutospacing="0"/>
      </w:pPr>
      <w:r w:rsidRPr="00DD504D">
        <w:t xml:space="preserve">For more information and to get started visit </w:t>
      </w:r>
      <w:hyperlink r:id="rId10" w:history="1">
        <w:r w:rsidRPr="00DD504D">
          <w:rPr>
            <w:rStyle w:val="Hyperlink"/>
          </w:rPr>
          <w:t>www.americanforcestravel.com</w:t>
        </w:r>
      </w:hyperlink>
      <w:r w:rsidRPr="00DD504D">
        <w:t>.</w:t>
      </w:r>
    </w:p>
    <w:p w:rsidR="00831ECC" w:rsidRPr="00831ECC" w:rsidRDefault="00831ECC" w:rsidP="00923F91">
      <w:pPr>
        <w:rPr>
          <w:rFonts w:eastAsia="ArialMT" w:cstheme="minorHAnsi"/>
          <w:b/>
          <w:szCs w:val="24"/>
        </w:rPr>
      </w:pPr>
    </w:p>
    <w:p w:rsidR="00831ECC" w:rsidRPr="00831ECC" w:rsidRDefault="00831ECC" w:rsidP="00923F91">
      <w:pPr>
        <w:rPr>
          <w:rFonts w:eastAsia="ArialMT" w:cstheme="minorHAnsi"/>
          <w:b/>
          <w:sz w:val="24"/>
          <w:szCs w:val="24"/>
        </w:rPr>
      </w:pPr>
      <w:r w:rsidRPr="00831ECC">
        <w:rPr>
          <w:rFonts w:eastAsia="ArialMT" w:cstheme="minorHAnsi"/>
          <w:b/>
          <w:sz w:val="24"/>
          <w:szCs w:val="24"/>
        </w:rPr>
        <w:t>SHORT OPTION (136 words)</w:t>
      </w:r>
    </w:p>
    <w:p w:rsidR="00831ECC" w:rsidRPr="00831ECC" w:rsidRDefault="00831ECC" w:rsidP="00831ECC">
      <w:pPr>
        <w:rPr>
          <w:rFonts w:cstheme="minorHAnsi"/>
        </w:rPr>
      </w:pPr>
      <w:r w:rsidRPr="00831ECC">
        <w:rPr>
          <w:rFonts w:cstheme="minorHAnsi"/>
          <w:shd w:val="clear" w:color="auto" w:fill="FFFFFF" w:themeFill="background1"/>
        </w:rPr>
        <w:t>On the</w:t>
      </w:r>
      <w:r>
        <w:rPr>
          <w:rFonts w:cstheme="minorHAnsi"/>
          <w:shd w:val="clear" w:color="auto" w:fill="FFFFFF" w:themeFill="background1"/>
        </w:rPr>
        <w:t xml:space="preserve"> American Forces Travel</w:t>
      </w:r>
      <w:r w:rsidRPr="00831ECC">
        <w:rPr>
          <w:rFonts w:cstheme="minorHAnsi"/>
          <w:shd w:val="clear" w:color="auto" w:fill="FFFFFF" w:themeFill="background1"/>
        </w:rPr>
        <w:t xml:space="preserve"> home page of </w:t>
      </w:r>
      <w:hyperlink r:id="rId11" w:history="1">
        <w:r w:rsidRPr="00831ECC">
          <w:rPr>
            <w:rStyle w:val="Hyperlink"/>
            <w:rFonts w:cstheme="minorHAnsi"/>
            <w:shd w:val="clear" w:color="auto" w:fill="FFFFFF" w:themeFill="background1"/>
          </w:rPr>
          <w:t>www.americanforcestravel.com</w:t>
        </w:r>
      </w:hyperlink>
      <w:r w:rsidRPr="00831ECC">
        <w:rPr>
          <w:rFonts w:cstheme="minorHAnsi"/>
          <w:shd w:val="clear" w:color="auto" w:fill="FFFFFF" w:themeFill="background1"/>
        </w:rPr>
        <w:t>, select the "Who's Eligible” icon to see who is now eligible to authenticate from anywhere, on any device.</w:t>
      </w:r>
      <w:r w:rsidRPr="00831ECC">
        <w:rPr>
          <w:rFonts w:cstheme="minorHAnsi"/>
        </w:rPr>
        <w:t xml:space="preserve"> </w:t>
      </w:r>
    </w:p>
    <w:p w:rsidR="00831ECC" w:rsidRPr="00831ECC" w:rsidRDefault="00831ECC" w:rsidP="00831ECC">
      <w:pPr>
        <w:rPr>
          <w:rFonts w:cstheme="minorHAnsi"/>
          <w:b/>
        </w:rPr>
      </w:pPr>
      <w:r w:rsidRPr="00831ECC">
        <w:rPr>
          <w:rFonts w:cstheme="minorHAnsi"/>
        </w:rPr>
        <w:t xml:space="preserve">Key items to keep in mind when entering an individual’s information into the site are: </w:t>
      </w:r>
      <w:r>
        <w:rPr>
          <w:rFonts w:cstheme="minorHAnsi"/>
        </w:rPr>
        <w:t xml:space="preserve"> </w:t>
      </w:r>
      <w:r w:rsidRPr="00831ECC">
        <w:rPr>
          <w:rFonts w:cstheme="minorHAnsi"/>
        </w:rPr>
        <w:t xml:space="preserve">A customer might be prompted to enter in their full Social Security Number, as DEERS might not recognize the customer as the </w:t>
      </w:r>
      <w:r w:rsidRPr="00831ECC">
        <w:rPr>
          <w:rFonts w:cstheme="minorHAnsi"/>
          <w:shd w:val="clear" w:color="auto" w:fill="FFFFFF" w:themeFill="background1"/>
        </w:rPr>
        <w:t>only</w:t>
      </w:r>
      <w:r w:rsidRPr="00831ECC">
        <w:rPr>
          <w:rFonts w:cstheme="minorHAnsi"/>
        </w:rPr>
        <w:t xml:space="preserve"> individual with their full name and last four digits of their Social Security Number. A customer should visit their local Human Resource</w:t>
      </w:r>
      <w:r>
        <w:rPr>
          <w:rFonts w:cstheme="minorHAnsi"/>
        </w:rPr>
        <w:t>s</w:t>
      </w:r>
      <w:r w:rsidRPr="00831ECC">
        <w:rPr>
          <w:rFonts w:cstheme="minorHAnsi"/>
        </w:rPr>
        <w:t xml:space="preserve"> department to review their profile information if this does not work. </w:t>
      </w:r>
    </w:p>
    <w:p w:rsidR="00831ECC" w:rsidRPr="00831ECC" w:rsidRDefault="00831ECC" w:rsidP="00831ECC">
      <w:pPr>
        <w:rPr>
          <w:rFonts w:cstheme="minorHAnsi"/>
          <w:b/>
          <w:sz w:val="26"/>
          <w:szCs w:val="26"/>
        </w:rPr>
      </w:pPr>
      <w:r w:rsidRPr="00831ECC">
        <w:rPr>
          <w:rFonts w:cstheme="minorHAnsi"/>
        </w:rPr>
        <w:t xml:space="preserve">DoD Civilians can visit their local Tickets and Travel Office to work with a travel agent for booking travel needs through American Forces Travel. </w:t>
      </w:r>
      <w:r>
        <w:rPr>
          <w:rFonts w:cstheme="minorHAnsi"/>
        </w:rPr>
        <w:t>A</w:t>
      </w:r>
      <w:r w:rsidRPr="00831ECC">
        <w:rPr>
          <w:rFonts w:cstheme="minorHAnsi"/>
        </w:rPr>
        <w:t xml:space="preserve"> </w:t>
      </w:r>
      <w:r w:rsidRPr="00831ECC">
        <w:rPr>
          <w:rFonts w:cstheme="minorHAnsi"/>
          <w:shd w:val="clear" w:color="auto" w:fill="FFFFFF" w:themeFill="background1"/>
        </w:rPr>
        <w:t>portion of</w:t>
      </w:r>
      <w:r w:rsidRPr="00831ECC">
        <w:rPr>
          <w:rFonts w:cstheme="minorHAnsi"/>
        </w:rPr>
        <w:t xml:space="preserve"> each booking</w:t>
      </w:r>
      <w:r>
        <w:rPr>
          <w:rFonts w:cstheme="minorHAnsi"/>
        </w:rPr>
        <w:t xml:space="preserve"> (individual or agent assisted)</w:t>
      </w:r>
      <w:r w:rsidRPr="00831ECC">
        <w:rPr>
          <w:rFonts w:cstheme="minorHAnsi"/>
        </w:rPr>
        <w:t xml:space="preserve"> goes back into MWR programming. </w:t>
      </w:r>
    </w:p>
    <w:p w:rsidR="00AD2990" w:rsidRDefault="00AD2990" w:rsidP="00831ECC">
      <w:pPr>
        <w:jc w:val="center"/>
        <w:rPr>
          <w:rFonts w:ascii="Montserrat-Regular" w:eastAsia="ArialMT" w:hAnsi="Montserrat-Regular" w:cs="Montserrat-Regular"/>
          <w:b/>
          <w:sz w:val="26"/>
          <w:szCs w:val="26"/>
        </w:rPr>
      </w:pPr>
    </w:p>
    <w:p w:rsidR="00AD2990" w:rsidRDefault="00AD2990" w:rsidP="00831ECC">
      <w:pPr>
        <w:jc w:val="center"/>
        <w:rPr>
          <w:rFonts w:ascii="Montserrat-Regular" w:eastAsia="ArialMT" w:hAnsi="Montserrat-Regular" w:cs="Montserrat-Regular"/>
          <w:b/>
          <w:sz w:val="26"/>
          <w:szCs w:val="26"/>
        </w:rPr>
      </w:pPr>
    </w:p>
    <w:p w:rsidR="00AD2990" w:rsidRDefault="00AD2990" w:rsidP="00831ECC">
      <w:pPr>
        <w:jc w:val="center"/>
        <w:rPr>
          <w:rFonts w:ascii="Montserrat-Regular" w:eastAsia="ArialMT" w:hAnsi="Montserrat-Regular" w:cs="Montserrat-Regular"/>
          <w:b/>
          <w:sz w:val="26"/>
          <w:szCs w:val="26"/>
        </w:rPr>
      </w:pPr>
    </w:p>
    <w:p w:rsidR="00AD2990" w:rsidRPr="00AD2990" w:rsidRDefault="00AD2990" w:rsidP="00831ECC">
      <w:pPr>
        <w:jc w:val="center"/>
        <w:rPr>
          <w:rFonts w:ascii="Montserrat-Regular" w:eastAsia="ArialMT" w:hAnsi="Montserrat-Regular" w:cs="Montserrat-Regular"/>
          <w:b/>
          <w:sz w:val="60"/>
          <w:szCs w:val="26"/>
        </w:rPr>
      </w:pPr>
      <w:bookmarkStart w:id="0" w:name="_GoBack"/>
      <w:bookmarkEnd w:id="0"/>
    </w:p>
    <w:p w:rsidR="00AD2990" w:rsidRPr="00AD2990" w:rsidRDefault="00831ECC" w:rsidP="00831ECC">
      <w:pPr>
        <w:jc w:val="center"/>
        <w:rPr>
          <w:rFonts w:ascii="Montserrat-Regular" w:eastAsia="ArialMT" w:hAnsi="Montserrat-Regular" w:cs="Montserrat-Regular"/>
          <w:b/>
          <w:sz w:val="60"/>
          <w:szCs w:val="26"/>
        </w:rPr>
      </w:pPr>
      <w:r w:rsidRPr="00AD2990">
        <w:rPr>
          <w:rFonts w:ascii="Montserrat-Regular" w:eastAsia="ArialMT" w:hAnsi="Montserrat-Regular" w:cs="Montserrat-Regular"/>
          <w:b/>
          <w:sz w:val="60"/>
          <w:szCs w:val="26"/>
        </w:rPr>
        <w:t>PHOTO OPTION</w:t>
      </w:r>
    </w:p>
    <w:p w:rsidR="00831ECC" w:rsidRPr="00AD2990" w:rsidRDefault="00AD2990" w:rsidP="00831ECC">
      <w:pPr>
        <w:jc w:val="center"/>
        <w:rPr>
          <w:rFonts w:ascii="Montserrat-Regular" w:eastAsia="ArialMT" w:hAnsi="Montserrat-Regular" w:cs="Montserrat-Regular"/>
          <w:b/>
          <w:sz w:val="60"/>
          <w:szCs w:val="26"/>
        </w:rPr>
      </w:pPr>
      <w:r w:rsidRPr="00AD2990">
        <w:rPr>
          <w:rFonts w:ascii="Montserrat-Regular" w:eastAsia="ArialMT" w:hAnsi="Montserrat-Regular" w:cs="Montserrat-Regular"/>
          <w:b/>
          <w:sz w:val="60"/>
          <w:szCs w:val="26"/>
        </w:rPr>
        <w:t xml:space="preserve"> NEXT PAGE</w:t>
      </w:r>
      <w:r w:rsidR="00831ECC" w:rsidRPr="00AD2990">
        <w:rPr>
          <w:rFonts w:ascii="Montserrat-Regular" w:eastAsia="ArialMT" w:hAnsi="Montserrat-Regular" w:cs="Montserrat-Regular"/>
          <w:b/>
          <w:sz w:val="60"/>
          <w:szCs w:val="26"/>
        </w:rPr>
        <w:t xml:space="preserve"> </w:t>
      </w:r>
    </w:p>
    <w:p w:rsidR="00831ECC" w:rsidRPr="00831ECC" w:rsidRDefault="00831ECC" w:rsidP="00831ECC">
      <w:pPr>
        <w:jc w:val="center"/>
        <w:rPr>
          <w:rFonts w:ascii="Montserrat-Regular" w:eastAsia="ArialMT" w:hAnsi="Montserrat-Regular" w:cs="Montserrat-Regular"/>
          <w:b/>
          <w:sz w:val="26"/>
          <w:szCs w:val="26"/>
        </w:rPr>
      </w:pPr>
      <w:r>
        <w:rPr>
          <w:rFonts w:ascii="Montserrat-Regular" w:eastAsia="ArialMT" w:hAnsi="Montserrat-Regular" w:cs="Montserrat-Regular"/>
          <w:b/>
          <w:noProof/>
          <w:sz w:val="26"/>
          <w:szCs w:val="26"/>
        </w:rPr>
        <w:lastRenderedPageBreak/>
        <w:drawing>
          <wp:inline distT="0" distB="0" distL="0" distR="0">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ric social post 800x800 type2.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sectPr w:rsidR="00831ECC" w:rsidRPr="00831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MS Gothic"/>
    <w:panose1 w:val="00000000000000000000"/>
    <w:charset w:val="80"/>
    <w:family w:val="auto"/>
    <w:notTrueType/>
    <w:pitch w:val="default"/>
    <w:sig w:usb0="00000000" w:usb1="08070000" w:usb2="00000010" w:usb3="00000000" w:csb0="00020000" w:csb1="00000000"/>
  </w:font>
  <w:font w:name="Montserrat-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4A5"/>
    <w:multiLevelType w:val="hybridMultilevel"/>
    <w:tmpl w:val="F0546B32"/>
    <w:lvl w:ilvl="0" w:tplc="D86885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CD27BC"/>
    <w:multiLevelType w:val="hybridMultilevel"/>
    <w:tmpl w:val="22AC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29E"/>
    <w:rsid w:val="001123D8"/>
    <w:rsid w:val="00206DBA"/>
    <w:rsid w:val="00297AF2"/>
    <w:rsid w:val="003E0572"/>
    <w:rsid w:val="005A59AD"/>
    <w:rsid w:val="00831ECC"/>
    <w:rsid w:val="00923F91"/>
    <w:rsid w:val="0093129E"/>
    <w:rsid w:val="00AD2990"/>
    <w:rsid w:val="00DD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563D"/>
  <w15:chartTrackingRefBased/>
  <w15:docId w15:val="{37941A47-0774-48CD-8317-808FA209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DBA"/>
    <w:pPr>
      <w:ind w:left="720"/>
      <w:contextualSpacing/>
    </w:pPr>
  </w:style>
  <w:style w:type="character" w:styleId="Hyperlink">
    <w:name w:val="Hyperlink"/>
    <w:basedOn w:val="DefaultParagraphFont"/>
    <w:uiPriority w:val="99"/>
    <w:unhideWhenUsed/>
    <w:rsid w:val="001123D8"/>
    <w:rPr>
      <w:color w:val="0000FF" w:themeColor="hyperlink"/>
      <w:u w:val="single"/>
    </w:rPr>
  </w:style>
  <w:style w:type="paragraph" w:styleId="NormalWeb">
    <w:name w:val="Normal (Web)"/>
    <w:basedOn w:val="Normal"/>
    <w:uiPriority w:val="99"/>
    <w:semiHidden/>
    <w:unhideWhenUsed/>
    <w:rsid w:val="00923F9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344595">
      <w:bodyDiv w:val="1"/>
      <w:marLeft w:val="0"/>
      <w:marRight w:val="0"/>
      <w:marTop w:val="0"/>
      <w:marBottom w:val="0"/>
      <w:divBdr>
        <w:top w:val="none" w:sz="0" w:space="0" w:color="auto"/>
        <w:left w:val="none" w:sz="0" w:space="0" w:color="auto"/>
        <w:bottom w:val="none" w:sz="0" w:space="0" w:color="auto"/>
        <w:right w:val="none" w:sz="0" w:space="0" w:color="auto"/>
      </w:divBdr>
    </w:div>
    <w:div w:id="193142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forcestrave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ericanforcestravel.com" TargetMode="External"/><Relationship Id="rId12"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open?id=1ZzE9uDmZofG8_byFc-za7j67ywIJ1ByR&amp;usp=sharing" TargetMode="External"/><Relationship Id="rId11" Type="http://schemas.openxmlformats.org/officeDocument/2006/relationships/hyperlink" Target="http://www.americanforcestravel.com" TargetMode="External"/><Relationship Id="rId5" Type="http://schemas.openxmlformats.org/officeDocument/2006/relationships/hyperlink" Target="http://www.americanforcestravel.com" TargetMode="External"/><Relationship Id="rId10" Type="http://schemas.openxmlformats.org/officeDocument/2006/relationships/hyperlink" Target="http://www.americanforcestravel.com" TargetMode="External"/><Relationship Id="rId4" Type="http://schemas.openxmlformats.org/officeDocument/2006/relationships/webSettings" Target="webSettings.xml"/><Relationship Id="rId9" Type="http://schemas.openxmlformats.org/officeDocument/2006/relationships/hyperlink" Target="https://drive.google.com/open?id=1ZzE9uDmZofG8_byFc-za7j67ywIJ1ByR&amp;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Janay C CIV CNIC HQ, N94P</dc:creator>
  <cp:keywords/>
  <dc:description/>
  <cp:lastModifiedBy>Heninger, Ansley M CIV CNIC HQ Millington, N922</cp:lastModifiedBy>
  <cp:revision>4</cp:revision>
  <dcterms:created xsi:type="dcterms:W3CDTF">2019-08-19T13:45:00Z</dcterms:created>
  <dcterms:modified xsi:type="dcterms:W3CDTF">2019-08-20T15:48:00Z</dcterms:modified>
</cp:coreProperties>
</file>