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09ABD" w14:textId="0C5036D5" w:rsidR="00A65F87" w:rsidRPr="00DA14F7" w:rsidRDefault="00DA14F7" w:rsidP="00DA14F7">
      <w:pPr>
        <w:jc w:val="center"/>
        <w:rPr>
          <w:sz w:val="52"/>
          <w:szCs w:val="52"/>
        </w:rPr>
      </w:pPr>
      <w:r w:rsidRPr="00DA14F7">
        <w:rPr>
          <w:sz w:val="52"/>
          <w:szCs w:val="52"/>
        </w:rPr>
        <w:t>INGENICO MOVE/5000</w:t>
      </w:r>
    </w:p>
    <w:p w14:paraId="504C2AA0" w14:textId="77777777" w:rsidR="00A65F87" w:rsidRDefault="00A65F87"/>
    <w:p w14:paraId="0C518F4B" w14:textId="77777777" w:rsidR="00A65F87" w:rsidRDefault="00A65F87"/>
    <w:p w14:paraId="148CDC94" w14:textId="77777777" w:rsidR="00A65F87" w:rsidRDefault="00A65F87"/>
    <w:p w14:paraId="6C880E86" w14:textId="77777777" w:rsidR="00A65F87" w:rsidRDefault="00A65F87"/>
    <w:p w14:paraId="79963A61" w14:textId="77777777" w:rsidR="00A65F87" w:rsidRDefault="00A65F87"/>
    <w:p w14:paraId="18C3414A" w14:textId="3AA225F0" w:rsidR="00613A71" w:rsidRDefault="000F755B">
      <w:r>
        <w:rPr>
          <w:noProof/>
        </w:rPr>
        <w:drawing>
          <wp:inline distT="0" distB="0" distL="0" distR="0" wp14:anchorId="260DFA2E" wp14:editId="4233E2F8">
            <wp:extent cx="5196530" cy="4505325"/>
            <wp:effectExtent l="0" t="0" r="4445" b="0"/>
            <wp:docPr id="443200143" name="Picture 1" descr="A picture containing text, electronics, differ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200143" name="Picture 1" descr="A picture containing text, electronics, differen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8747" cy="4507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DB0EF" w14:textId="77777777" w:rsidR="000F755B" w:rsidRDefault="000F755B"/>
    <w:p w14:paraId="24AB56B1" w14:textId="77777777" w:rsidR="005F3592" w:rsidRDefault="005F3592"/>
    <w:p w14:paraId="41BBF2BC" w14:textId="5ECE13B8" w:rsidR="005F3592" w:rsidRDefault="005F3592">
      <w:r>
        <w:rPr>
          <w:noProof/>
        </w:rPr>
        <w:lastRenderedPageBreak/>
        <w:drawing>
          <wp:inline distT="0" distB="0" distL="0" distR="0" wp14:anchorId="22D760A6" wp14:editId="7079AE4E">
            <wp:extent cx="5248275" cy="7717324"/>
            <wp:effectExtent l="0" t="0" r="0" b="0"/>
            <wp:docPr id="1355688403" name="Picture 5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688403" name="Picture 5" descr="Graphical user interfac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5082" cy="7742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4E79C" w14:textId="77777777" w:rsidR="005F3592" w:rsidRDefault="005F3592"/>
    <w:p w14:paraId="75CD1B26" w14:textId="473FDB45" w:rsidR="005F3592" w:rsidRDefault="005F3592">
      <w:r>
        <w:rPr>
          <w:noProof/>
        </w:rPr>
        <w:lastRenderedPageBreak/>
        <w:drawing>
          <wp:inline distT="0" distB="0" distL="0" distR="0" wp14:anchorId="77CBBB55" wp14:editId="4579236F">
            <wp:extent cx="5048250" cy="7602069"/>
            <wp:effectExtent l="0" t="0" r="0" b="0"/>
            <wp:docPr id="1950555950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555950" name="Picture 6" descr="Graphical user interface, text, applicati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795" cy="764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A3531" w14:textId="3D6890DE" w:rsidR="00E813EA" w:rsidRPr="00E813EA" w:rsidRDefault="00E813EA">
      <w:pPr>
        <w:rPr>
          <w:color w:val="FF0000"/>
          <w:sz w:val="48"/>
          <w:szCs w:val="48"/>
        </w:rPr>
      </w:pPr>
      <w:r w:rsidRPr="00E813EA">
        <w:rPr>
          <w:color w:val="FF0000"/>
          <w:sz w:val="48"/>
          <w:szCs w:val="48"/>
        </w:rPr>
        <w:t>NOTE:  ALWAYS KEEP TERMINAL CHARGED!</w:t>
      </w:r>
    </w:p>
    <w:p w14:paraId="0F8F51C8" w14:textId="4386996F" w:rsidR="005F3592" w:rsidRDefault="005F3592">
      <w:r>
        <w:rPr>
          <w:noProof/>
        </w:rPr>
        <w:lastRenderedPageBreak/>
        <w:drawing>
          <wp:inline distT="0" distB="0" distL="0" distR="0" wp14:anchorId="1DB91660" wp14:editId="723E0656">
            <wp:extent cx="5186822" cy="8477250"/>
            <wp:effectExtent l="0" t="0" r="0" b="0"/>
            <wp:docPr id="1285132101" name="Picture 7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132101" name="Picture 7" descr="Diagram&#10;&#10;Description automatically generated with low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7588" cy="8494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EBA1A" w14:textId="772E596D" w:rsidR="00E813EA" w:rsidRPr="001D3908" w:rsidRDefault="00E813EA">
      <w:pPr>
        <w:rPr>
          <w:b/>
          <w:bCs/>
        </w:rPr>
      </w:pPr>
      <w:r w:rsidRPr="001D3908">
        <w:rPr>
          <w:b/>
          <w:bCs/>
        </w:rPr>
        <w:lastRenderedPageBreak/>
        <w:t>TO TURN TERMINAL ON: PRESS GREEN ENTER KEY</w:t>
      </w:r>
    </w:p>
    <w:p w14:paraId="7D7E0AE0" w14:textId="34914ED1" w:rsidR="00E813EA" w:rsidRPr="001D3908" w:rsidRDefault="00E813EA">
      <w:pPr>
        <w:rPr>
          <w:b/>
          <w:bCs/>
        </w:rPr>
      </w:pPr>
      <w:r w:rsidRPr="001D3908">
        <w:rPr>
          <w:b/>
          <w:bCs/>
        </w:rPr>
        <w:t>TO TURN TERMINAL OFF: PRESS # AND YELLOW KEY TOGETHER (NOTE: Terminal will not turn off when being charged.</w:t>
      </w:r>
    </w:p>
    <w:p w14:paraId="6E54FD2B" w14:textId="7538B166" w:rsidR="000F755B" w:rsidRDefault="000F755B">
      <w:r>
        <w:rPr>
          <w:noProof/>
        </w:rPr>
        <w:drawing>
          <wp:inline distT="0" distB="0" distL="0" distR="0" wp14:anchorId="1AFA8819" wp14:editId="15703CAC">
            <wp:extent cx="6148705" cy="5047175"/>
            <wp:effectExtent l="0" t="0" r="4445" b="1270"/>
            <wp:docPr id="942315635" name="Picture 2" descr="Graphical user interface, text, application, chat or text message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315635" name="Picture 2" descr="Graphical user interface, text, application, chat or text message, email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280" cy="5073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CB059" w14:textId="77777777" w:rsidR="0032297C" w:rsidRDefault="0032297C"/>
    <w:p w14:paraId="21A5DE32" w14:textId="77777777" w:rsidR="00C80477" w:rsidRDefault="00C80477"/>
    <w:p w14:paraId="536E95F7" w14:textId="77777777" w:rsidR="00610121" w:rsidRDefault="00610121" w:rsidP="000F4D5E"/>
    <w:p w14:paraId="0BD9476C" w14:textId="77777777" w:rsidR="00777DB8" w:rsidRDefault="00777DB8" w:rsidP="00777DB8"/>
    <w:p w14:paraId="70EAB19E" w14:textId="77777777" w:rsidR="00777DB8" w:rsidRDefault="00777DB8" w:rsidP="00777DB8"/>
    <w:p w14:paraId="65A9512B" w14:textId="77777777" w:rsidR="00777DB8" w:rsidRDefault="00777DB8" w:rsidP="00777DB8"/>
    <w:p w14:paraId="15081E9B" w14:textId="77777777" w:rsidR="00777DB8" w:rsidRDefault="00777DB8" w:rsidP="00777DB8"/>
    <w:p w14:paraId="2F2260BF" w14:textId="77777777" w:rsidR="00777DB8" w:rsidRDefault="00777DB8" w:rsidP="00777DB8"/>
    <w:p w14:paraId="628876FB" w14:textId="738ACE89" w:rsidR="00777DB8" w:rsidRPr="00777DB8" w:rsidRDefault="00777DB8" w:rsidP="00777DB8">
      <w:pPr>
        <w:rPr>
          <w:b/>
          <w:bCs/>
        </w:rPr>
      </w:pPr>
      <w:r w:rsidRPr="00777DB8">
        <w:rPr>
          <w:b/>
          <w:bCs/>
        </w:rPr>
        <w:lastRenderedPageBreak/>
        <w:t>FOR MERCHANTS WITH TIP OPTION:</w:t>
      </w:r>
    </w:p>
    <w:p w14:paraId="28496835" w14:textId="5448F391" w:rsidR="00777DB8" w:rsidRDefault="00777DB8" w:rsidP="00777DB8">
      <w:r>
        <w:t xml:space="preserve">Follow above </w:t>
      </w:r>
      <w:r>
        <w:t xml:space="preserve">instructions for </w:t>
      </w:r>
      <w:proofErr w:type="gramStart"/>
      <w:r>
        <w:t>SALE</w:t>
      </w:r>
      <w:proofErr w:type="gramEnd"/>
    </w:p>
    <w:p w14:paraId="232F77BF" w14:textId="43863F62" w:rsidR="00777DB8" w:rsidRDefault="00777DB8" w:rsidP="00777DB8">
      <w:r>
        <w:t>After entering amount of sale, there will be a TIP SCREEN</w:t>
      </w:r>
      <w:r w:rsidR="001D3908">
        <w:t xml:space="preserve"> with the below </w:t>
      </w:r>
      <w:proofErr w:type="gramStart"/>
      <w:r w:rsidR="001D3908">
        <w:t>options</w:t>
      </w:r>
      <w:proofErr w:type="gramEnd"/>
    </w:p>
    <w:p w14:paraId="6F11A098" w14:textId="77777777" w:rsidR="00777DB8" w:rsidRDefault="00777DB8" w:rsidP="00777DB8">
      <w:pPr>
        <w:pStyle w:val="ListParagraph"/>
        <w:numPr>
          <w:ilvl w:val="0"/>
          <w:numId w:val="1"/>
        </w:numPr>
      </w:pPr>
      <w:r>
        <w:t>Tip Amount</w:t>
      </w:r>
    </w:p>
    <w:p w14:paraId="124AC8A1" w14:textId="77777777" w:rsidR="00777DB8" w:rsidRDefault="00777DB8" w:rsidP="00777DB8">
      <w:pPr>
        <w:pStyle w:val="ListParagraph"/>
        <w:numPr>
          <w:ilvl w:val="0"/>
          <w:numId w:val="1"/>
        </w:numPr>
      </w:pPr>
      <w:r>
        <w:t>No Tip</w:t>
      </w:r>
    </w:p>
    <w:p w14:paraId="3AE54B5A" w14:textId="77777777" w:rsidR="00777DB8" w:rsidRDefault="00777DB8" w:rsidP="00777DB8"/>
    <w:p w14:paraId="14B28922" w14:textId="77777777" w:rsidR="00777DB8" w:rsidRDefault="00777DB8" w:rsidP="00777DB8"/>
    <w:p w14:paraId="5E25C382" w14:textId="77777777" w:rsidR="00777DB8" w:rsidRDefault="00777DB8" w:rsidP="00777DB8"/>
    <w:p w14:paraId="3442446B" w14:textId="087D1262" w:rsidR="00610121" w:rsidRDefault="00777DB8" w:rsidP="000F4D5E">
      <w:r>
        <w:t>Note: Terminal may prompt for a customer signature.  Customer may sign on screen or hit RED Cancel button and terminal will complete transaction without signature.</w:t>
      </w:r>
    </w:p>
    <w:p w14:paraId="6B70F830" w14:textId="77777777" w:rsidR="00610121" w:rsidRDefault="00610121" w:rsidP="000F4D5E"/>
    <w:p w14:paraId="29A0A30C" w14:textId="49A2E30A" w:rsidR="00777DB8" w:rsidRDefault="00777DB8">
      <w:r>
        <w:t>If customer is using a VISA/Mastercard backed Debit card, terminal will prompt for a PIN.  Please DO NOT ENTER PIN, hit GREEN ENTER button to bypass</w:t>
      </w:r>
      <w:r w:rsidR="001D3908">
        <w:t xml:space="preserve"> and continue transaction.</w:t>
      </w:r>
    </w:p>
    <w:p w14:paraId="7CC1AA64" w14:textId="77777777" w:rsidR="00777DB8" w:rsidRDefault="00777DB8"/>
    <w:p w14:paraId="5F80C1F2" w14:textId="77777777" w:rsidR="00777DB8" w:rsidRDefault="00777DB8"/>
    <w:p w14:paraId="7FBA0DBA" w14:textId="2D6D3091" w:rsidR="00777DB8" w:rsidRPr="001D3908" w:rsidRDefault="00777DB8">
      <w:pPr>
        <w:rPr>
          <w:b/>
          <w:bCs/>
        </w:rPr>
      </w:pPr>
      <w:r w:rsidRPr="001D3908">
        <w:rPr>
          <w:b/>
          <w:bCs/>
        </w:rPr>
        <w:t>Generate Reports</w:t>
      </w:r>
      <w:r w:rsidR="001D3908">
        <w:rPr>
          <w:b/>
          <w:bCs/>
        </w:rPr>
        <w:t>:</w:t>
      </w:r>
    </w:p>
    <w:p w14:paraId="34DAC614" w14:textId="06DB3054" w:rsidR="00777DB8" w:rsidRDefault="00777DB8">
      <w:r>
        <w:t>Hit Green Enter Key</w:t>
      </w:r>
    </w:p>
    <w:p w14:paraId="3B61B8AF" w14:textId="2D4E36F9" w:rsidR="00777DB8" w:rsidRDefault="00851D1E">
      <w:r>
        <w:t>Select OTHER Icon</w:t>
      </w:r>
    </w:p>
    <w:p w14:paraId="071C1112" w14:textId="166E8528" w:rsidR="00851D1E" w:rsidRDefault="00851D1E">
      <w:r>
        <w:t>Reports</w:t>
      </w:r>
    </w:p>
    <w:p w14:paraId="28BC6412" w14:textId="0D1F2E82" w:rsidR="00851D1E" w:rsidRDefault="00851D1E">
      <w:r>
        <w:t xml:space="preserve">1 – Detail </w:t>
      </w:r>
      <w:r w:rsidR="007342AD">
        <w:t>(</w:t>
      </w:r>
      <w:r>
        <w:t>Provides Each transactions processed)</w:t>
      </w:r>
    </w:p>
    <w:p w14:paraId="76E7EDF6" w14:textId="2C49F16C" w:rsidR="00851D1E" w:rsidRDefault="00851D1E" w:rsidP="00851D1E">
      <w:r>
        <w:t>2 – Summary (Provides totals for all card types processed)</w:t>
      </w:r>
    </w:p>
    <w:p w14:paraId="6FADEB6B" w14:textId="350045AE" w:rsidR="001D3908" w:rsidRDefault="001D3908" w:rsidP="00851D1E">
      <w:pPr>
        <w:rPr>
          <w:b/>
          <w:bCs/>
          <w:i/>
          <w:iCs/>
        </w:rPr>
      </w:pPr>
      <w:r>
        <w:rPr>
          <w:b/>
          <w:bCs/>
          <w:i/>
          <w:iCs/>
        </w:rPr>
        <w:t>If you want to confirm amount in batch, reports must be run prior to settlement.</w:t>
      </w:r>
    </w:p>
    <w:p w14:paraId="2B441D96" w14:textId="77777777" w:rsidR="001D3908" w:rsidRDefault="001D3908" w:rsidP="00851D1E">
      <w:pPr>
        <w:rPr>
          <w:b/>
          <w:bCs/>
          <w:i/>
          <w:iCs/>
        </w:rPr>
      </w:pPr>
    </w:p>
    <w:p w14:paraId="536609F3" w14:textId="77777777" w:rsidR="001D3908" w:rsidRPr="001D3908" w:rsidRDefault="001D3908" w:rsidP="00851D1E">
      <w:pPr>
        <w:rPr>
          <w:b/>
          <w:bCs/>
          <w:sz w:val="36"/>
          <w:szCs w:val="36"/>
        </w:rPr>
      </w:pPr>
      <w:r w:rsidRPr="001D3908">
        <w:rPr>
          <w:b/>
          <w:bCs/>
          <w:sz w:val="36"/>
          <w:szCs w:val="36"/>
        </w:rPr>
        <w:t>TERMINALS MUST BE MANUALLY SETTLED FOR PAYMENTS TO BE PROCESSED!</w:t>
      </w:r>
    </w:p>
    <w:p w14:paraId="7A3DD6D4" w14:textId="77777777" w:rsidR="001D3908" w:rsidRDefault="001D3908" w:rsidP="00851D1E">
      <w:r>
        <w:t>Hit Green Enter</w:t>
      </w:r>
    </w:p>
    <w:p w14:paraId="7FE9D4E9" w14:textId="77777777" w:rsidR="001D3908" w:rsidRDefault="001D3908" w:rsidP="00851D1E">
      <w:r>
        <w:t>Select Settlement Icon</w:t>
      </w:r>
    </w:p>
    <w:p w14:paraId="482F1E1B" w14:textId="02FCC08F" w:rsidR="00851D1E" w:rsidRPr="00851D1E" w:rsidRDefault="001D3908" w:rsidP="00851D1E">
      <w:pPr>
        <w:rPr>
          <w:b/>
          <w:bCs/>
          <w:i/>
          <w:iCs/>
        </w:rPr>
      </w:pPr>
      <w:r>
        <w:t xml:space="preserve">At the end of every successful batch settlement, a Summary Settlement Report will automatically print. </w:t>
      </w:r>
      <w:proofErr w:type="gramStart"/>
      <w:r>
        <w:t>“</w:t>
      </w:r>
      <w:proofErr w:type="gramEnd"/>
      <w:r>
        <w:t>SETTLEMENT SUCCESSFUL” will print on the report.</w:t>
      </w:r>
      <w:r w:rsidR="00851D1E" w:rsidRPr="00851D1E">
        <w:rPr>
          <w:b/>
          <w:bCs/>
          <w:i/>
          <w:iCs/>
        </w:rPr>
        <w:tab/>
      </w:r>
    </w:p>
    <w:p w14:paraId="4FB37133" w14:textId="7CE28733" w:rsidR="000F755B" w:rsidRDefault="000F755B"/>
    <w:sectPr w:rsidR="000F7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7504F"/>
    <w:multiLevelType w:val="hybridMultilevel"/>
    <w:tmpl w:val="E03A9AD2"/>
    <w:lvl w:ilvl="0" w:tplc="7D1043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84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5B"/>
    <w:rsid w:val="000F4D5E"/>
    <w:rsid w:val="000F755B"/>
    <w:rsid w:val="001D3908"/>
    <w:rsid w:val="0032297C"/>
    <w:rsid w:val="00492530"/>
    <w:rsid w:val="004B54EE"/>
    <w:rsid w:val="00571466"/>
    <w:rsid w:val="005F3592"/>
    <w:rsid w:val="00610121"/>
    <w:rsid w:val="00613A71"/>
    <w:rsid w:val="007342AD"/>
    <w:rsid w:val="00777DB8"/>
    <w:rsid w:val="00851D1E"/>
    <w:rsid w:val="00952ECA"/>
    <w:rsid w:val="00A65F87"/>
    <w:rsid w:val="00C80477"/>
    <w:rsid w:val="00DA14F7"/>
    <w:rsid w:val="00DD2009"/>
    <w:rsid w:val="00E8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8F05F"/>
  <w15:chartTrackingRefBased/>
  <w15:docId w15:val="{F49F9B32-3637-4DF2-9B86-A0B92E68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theme" Target="theme/theme1.xml"/><Relationship Id="rId5" Type="http://schemas.openxmlformats.org/officeDocument/2006/relationships/image" Target="media/image1.tmp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6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O'Brien, Elisabeth A NAF USN CNIC WASHINGTON DC (USA)</dc:creator>
  <cp:keywords/>
  <dc:description/>
  <cp:lastModifiedBy>O'Brien, Elisabeth A NAF USN CNIC WASHINGTON DC (USA)</cp:lastModifiedBy>
  <cp:revision>6</cp:revision>
  <dcterms:created xsi:type="dcterms:W3CDTF">2024-03-27T13:55:00Z</dcterms:created>
  <dcterms:modified xsi:type="dcterms:W3CDTF">2024-03-29T20:17:00Z</dcterms:modified>
</cp:coreProperties>
</file>